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E412" w14:textId="699B05AF" w:rsidR="001361F4" w:rsidRPr="00565197" w:rsidRDefault="00B8507F">
      <w:pPr>
        <w:rPr>
          <w:lang w:val="cy-GB"/>
        </w:rPr>
      </w:pPr>
      <w:bookmarkStart w:id="0" w:name="_GoBack"/>
      <w:bookmarkEnd w:id="0"/>
      <w:r w:rsidRPr="005651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B31E" wp14:editId="5843FFF0">
                <wp:simplePos x="0" y="0"/>
                <wp:positionH relativeFrom="column">
                  <wp:posOffset>186024</wp:posOffset>
                </wp:positionH>
                <wp:positionV relativeFrom="paragraph">
                  <wp:posOffset>1740993</wp:posOffset>
                </wp:positionV>
                <wp:extent cx="6400800" cy="73200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CB61D6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F997F5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CC4C7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F32956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3D1F10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C0FA9B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B34842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101228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9DEBA2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D0154D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CB69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3F490F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8DA1C1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21B2BE" w14:textId="2EE2CADF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POLISI A GWEITHDREFN AR GYFER DELIO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Â BWLIO </w:t>
                            </w:r>
                          </w:p>
                          <w:p w14:paraId="78D2C8D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 AFLONYDDU AR DDYSGWYR</w:t>
                            </w:r>
                          </w:p>
                          <w:p w14:paraId="497095B5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2C2F45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1E6732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69D030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64B846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FE3292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E6B60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0ED8DF" w14:textId="7B35EF6D" w:rsidR="00B8507F" w:rsidRDefault="00B8507F" w:rsidP="0056519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BD35EC" w14:textId="6C68B5B8" w:rsidR="00B8507F" w:rsidRDefault="00B8507F" w:rsidP="0056519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5"/>
                              <w:gridCol w:w="4524"/>
                            </w:tblGrid>
                            <w:tr w:rsidR="00565197" w:rsidRPr="00B8507F" w14:paraId="35499C6C" w14:textId="77777777" w:rsidTr="00D6577A">
                              <w:trPr>
                                <w:trHeight w:val="773"/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5A267020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Enw’r Polisi: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4AC65221" w14:textId="0972F814" w:rsidR="00565197" w:rsidRPr="00D6577A" w:rsidRDefault="00565197" w:rsidP="0056519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  <w:lang w:val="cy-GB"/>
                                    </w:rPr>
                                    <w:t>Polisi a gweithdrefn ar gyfer</w:t>
                                  </w:r>
                                  <w:r w:rsidRPr="00B8507F"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  <w:lang w:val="cy-GB"/>
                                    </w:rPr>
                                    <w:t xml:space="preserve"> delio â bwlio ac aflonyddu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  <w:lang w:val="cy-GB"/>
                                    </w:rPr>
                                    <w:t>ar d</w:t>
                                  </w:r>
                                  <w:r w:rsidR="00D6577A"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  <w:lang w:val="cy-GB"/>
                                    </w:rPr>
                                    <w:t>dysgwy</w:t>
                                  </w:r>
                                </w:p>
                              </w:tc>
                            </w:tr>
                            <w:tr w:rsidR="00565197" w:rsidRPr="00B8507F" w14:paraId="6DA25A95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6402AC4E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Dyddiad Cwblhau’r Asesiad Effaith ar Gydraddoldeb: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55991AB4" w14:textId="767E98E1" w:rsidR="00565197" w:rsidRPr="00B8507F" w:rsidRDefault="00D6577A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cy-GB"/>
                                    </w:rPr>
                                    <w:t>Tachwedd 2019</w:t>
                                  </w:r>
                                </w:p>
                              </w:tc>
                            </w:tr>
                            <w:tr w:rsidR="00565197" w:rsidRPr="00B8507F" w14:paraId="4007D769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0879F540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Cyflwynwyd i’w Gymeradwyo: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49C25A1D" w14:textId="498F86B9" w:rsidR="00565197" w:rsidRPr="00B8507F" w:rsidRDefault="00D6577A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cy-GB"/>
                                    </w:rPr>
                                    <w:t>Tachwedd 2019</w:t>
                                  </w:r>
                                </w:p>
                              </w:tc>
                            </w:tr>
                            <w:tr w:rsidR="00565197" w:rsidRPr="00B8507F" w14:paraId="414D7E66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07DFBEED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Cymeradwywyd gan: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2DAC2D2A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Gr</w:t>
                                  </w:r>
                                  <w:r w:rsidRPr="00B8507F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ŵ</w:t>
                                  </w: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p Diogelu</w:t>
                                  </w:r>
                                </w:p>
                              </w:tc>
                            </w:tr>
                            <w:tr w:rsidR="00565197" w:rsidRPr="00B8507F" w14:paraId="4F007AE6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54F6D63C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Dyddiad cymeradwyo: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1C85AB11" w14:textId="20FD1FBD" w:rsidR="00565197" w:rsidRPr="00B8507F" w:rsidRDefault="00D6577A" w:rsidP="00565197">
                                  <w:pPr>
                                    <w:rPr>
                                      <w:rFonts w:ascii="Arial" w:hAnsi="Arial"/>
                                      <w:highlight w:val="red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cy-GB"/>
                                    </w:rPr>
                                    <w:t>Tachwedd 2019</w:t>
                                  </w:r>
                                </w:p>
                              </w:tc>
                            </w:tr>
                            <w:tr w:rsidR="00565197" w:rsidRPr="00B8507F" w14:paraId="5E28A94E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6077AD95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Dyddiad Adolygu: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6A4B19C6" w14:textId="2ED6AB38" w:rsidR="00565197" w:rsidRPr="00B8507F" w:rsidRDefault="00D6577A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cy-GB"/>
                                    </w:rPr>
                                    <w:t>Tachwedd 2022</w:t>
                                  </w:r>
                                </w:p>
                              </w:tc>
                            </w:tr>
                            <w:tr w:rsidR="00565197" w:rsidRPr="00B8507F" w14:paraId="3215F0C9" w14:textId="77777777" w:rsidTr="0029165A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58F3F026" w14:textId="77777777" w:rsidR="00565197" w:rsidRPr="00B8507F" w:rsidRDefault="00565197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Awdur: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2150C157" w14:textId="0C56E17E" w:rsidR="00565197" w:rsidRPr="00B8507F" w:rsidRDefault="00D6577A" w:rsidP="00565197">
                                  <w:pPr>
                                    <w:rPr>
                                      <w:rFonts w:ascii="Arial" w:hAnsi="Arial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cy-GB"/>
                                    </w:rPr>
                                    <w:t xml:space="preserve">Pennaeth </w:t>
                                  </w:r>
                                  <w:r w:rsidR="00565197" w:rsidRPr="00B8507F">
                                    <w:rPr>
                                      <w:rFonts w:ascii="Arial" w:hAnsi="Arial"/>
                                      <w:lang w:val="cy-GB"/>
                                    </w:rPr>
                                    <w:t>Gwasanaethau Myfyrwyr</w:t>
                                  </w:r>
                                </w:p>
                              </w:tc>
                            </w:tr>
                          </w:tbl>
                          <w:p w14:paraId="62CA865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915948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1ADB2C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5713C8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9EAF9B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C39FE1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D95B06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85B851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FCCBAD" w14:textId="77777777" w:rsidR="00B8507F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1E73EE" w14:textId="77777777" w:rsidR="00B8507F" w:rsidRDefault="00B8507F" w:rsidP="00B8507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5"/>
                              <w:gridCol w:w="4524"/>
                            </w:tblGrid>
                            <w:tr w:rsidR="00B8507F" w14:paraId="2C21E0EF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6B524142" w14:textId="77777777" w:rsidR="00B8507F" w:rsidRPr="0098532B" w:rsidRDefault="00B8507F" w:rsidP="006E710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Enw’r Polisi</w:t>
                                  </w:r>
                                  <w:r w:rsidRPr="0098532B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4D9E6BF9" w14:textId="77777777" w:rsidR="00B8507F" w:rsidRPr="00956433" w:rsidRDefault="00B8507F" w:rsidP="00956433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8"/>
                                    </w:rPr>
                                    <w:t>Polisi a gweithdrefn ar gyfer  delio â bwlio ac aflonyddu dysgwyr</w:t>
                                  </w:r>
                                </w:p>
                                <w:p w14:paraId="51A117FB" w14:textId="77777777" w:rsidR="00B8507F" w:rsidRPr="00956433" w:rsidRDefault="00B8507F" w:rsidP="00404595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8507F" w14:paraId="122F5E12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2ABF081E" w14:textId="77777777" w:rsidR="00B8507F" w:rsidRPr="00282B99" w:rsidRDefault="00B8507F" w:rsidP="0068103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282B99">
                                    <w:rPr>
                                      <w:rFonts w:ascii="Arial" w:hAnsi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yddiad Cwblhau’r Asesiad Effaith ar Gydraddoldeb</w:t>
                                  </w:r>
                                  <w:r w:rsidRPr="00282B99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7DA731D3" w14:textId="77777777" w:rsidR="00B8507F" w:rsidRDefault="00B8507F" w:rsidP="0040459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16/06/14</w:t>
                                  </w:r>
                                </w:p>
                              </w:tc>
                            </w:tr>
                            <w:tr w:rsidR="00B8507F" w14:paraId="764B3375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3E389A1A" w14:textId="77777777" w:rsidR="00B8507F" w:rsidRPr="0098532B" w:rsidRDefault="00B8507F" w:rsidP="009A7D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Cyflwynwyd i’w Gymeradwyo: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1C7CAED0" w14:textId="77777777" w:rsidR="00B8507F" w:rsidRPr="0098532B" w:rsidRDefault="00B8507F" w:rsidP="0040459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01/05/14</w:t>
                                  </w:r>
                                </w:p>
                              </w:tc>
                            </w:tr>
                            <w:tr w:rsidR="00B8507F" w14:paraId="5859A71E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3E01FDCC" w14:textId="77777777" w:rsidR="00B8507F" w:rsidRPr="0098532B" w:rsidRDefault="00B8507F" w:rsidP="009A7D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Cymeradwywyd gan: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6D726355" w14:textId="77777777" w:rsidR="00B8507F" w:rsidRPr="0098532B" w:rsidRDefault="00B8507F" w:rsidP="0070132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p Diogelu</w:t>
                                  </w:r>
                                </w:p>
                              </w:tc>
                            </w:tr>
                            <w:tr w:rsidR="00B8507F" w14:paraId="2FE7C8B7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026D11D4" w14:textId="77777777" w:rsidR="00B8507F" w:rsidRPr="00AD5B2D" w:rsidRDefault="00B8507F" w:rsidP="009A7D7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AD5B2D">
                                    <w:rPr>
                                      <w:rFonts w:ascii="Arial" w:hAnsi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yddiad cymeradwyo</w:t>
                                  </w:r>
                                  <w:r w:rsidRPr="00AD5B2D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2D51A305" w14:textId="77777777" w:rsidR="00B8507F" w:rsidRPr="00AD5B2D" w:rsidRDefault="00B8507F" w:rsidP="00404595">
                                  <w:pPr>
                                    <w:rPr>
                                      <w:rFonts w:ascii="Arial" w:hAnsi="Arial"/>
                                      <w:highlight w:val="red"/>
                                    </w:rPr>
                                  </w:pPr>
                                  <w:r w:rsidRPr="00B8507F">
                                    <w:rPr>
                                      <w:rFonts w:ascii="Arial" w:hAnsi="Arial"/>
                                    </w:rPr>
                                    <w:t>Tachwedd 2016</w:t>
                                  </w:r>
                                </w:p>
                              </w:tc>
                            </w:tr>
                            <w:tr w:rsidR="00B8507F" w14:paraId="1C0755D3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6A0BF36A" w14:textId="77777777" w:rsidR="00B8507F" w:rsidRPr="0098532B" w:rsidRDefault="00B8507F" w:rsidP="0070132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Dyddiad Adolygu: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678608AA" w14:textId="77777777" w:rsidR="00B8507F" w:rsidRPr="0098532B" w:rsidRDefault="00B8507F" w:rsidP="0070132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Tachwedd 2019</w:t>
                                  </w:r>
                                </w:p>
                              </w:tc>
                            </w:tr>
                            <w:tr w:rsidR="00B8507F" w14:paraId="5651948E" w14:textId="77777777" w:rsidTr="00282B99">
                              <w:trPr>
                                <w:jc w:val="center"/>
                              </w:trPr>
                              <w:tc>
                                <w:tcPr>
                                  <w:tcW w:w="5115" w:type="dxa"/>
                                </w:tcPr>
                                <w:p w14:paraId="607440FD" w14:textId="77777777" w:rsidR="00B8507F" w:rsidRPr="0098532B" w:rsidRDefault="00B8507F" w:rsidP="0070132A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Awdur:</w:t>
                                  </w:r>
                                </w:p>
                              </w:tc>
                              <w:tc>
                                <w:tcPr>
                                  <w:tcW w:w="4524" w:type="dxa"/>
                                </w:tcPr>
                                <w:p w14:paraId="66EE12BC" w14:textId="77777777" w:rsidR="00B8507F" w:rsidRPr="0098532B" w:rsidRDefault="00B8507F" w:rsidP="00E52CCF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Rheolwr Gwasanaethau Myfyrwyr</w:t>
                                  </w:r>
                                </w:p>
                              </w:tc>
                            </w:tr>
                          </w:tbl>
                          <w:p w14:paraId="12BCF8C2" w14:textId="77777777" w:rsidR="00B8507F" w:rsidRPr="0098532B" w:rsidRDefault="00B8507F" w:rsidP="00B8507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B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37.1pt;width:7in;height:57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F/XgIAAKEEAAAOAAAAZHJzL2Uyb0RvYy54bWysVFFP2zAQfp+0/2D5vSTtArQRKQpFnSYh&#10;QIKJZ9dxaKTE59kuCZv23/fZaYGxPU17cc93X85333fXs/Oha9mTsq4hXfDpUcqZ0pKqRj8W/Ov9&#10;ejLnzHmhK9GSVgV/Vo6fLz9+OOtNrma0pbZSliGJdnlvCr713uRJ4uRWdcIdkVEawZpsJzyu9jGp&#10;rOiRvWuTWZqeJD3ZyliSyjl4L8cgX8b8da2kv6lrpzxrC47afDxtPDfhTJZnIn+0wmwbuS9D/EMV&#10;nWg0Hn1JdSm8YDvb/JGqa6QlR7U/ktQlVNeNVLEHdDNN33VztxVGxV5AjjMvNLn/l1ZeP91a1lQF&#10;n3GmRQeJ7tXg2QUNbBbY6Y3LAbozgPkBbqh88Ds4Q9NDbbvwi3YY4uD5+YXbkEzCeZKl6TxFSCJ2&#10;+gnaLSL7yevnxjr/WVHHglFwC/Eip+LpynmUAugBEl7TtG7aNgrY6t8cAI4eFSdg/FrkKAVmQIai&#10;ojo/Vsens/L0eDE5KY+nk2yazidlmc4ml+syLdNsvVpkFz9Dv8h5+D4JnIy9B8sPm2FP1IaqZ/Bk&#10;aZwzZ+S6QS9XwvlbYTFY6B/L4m9w1C31Bae9xdmW7Pe/+QMeeiPKWY9BLbj7thNWcdZ+0ZiExTTL&#10;wmTHS4Z2cLFvI5u3Eb3rVoRdmGItjYxmwPv2YNaWugfsVBleRUhoibcL7g/myo/rg52UqiwjCLNs&#10;hL/Sd0aG1IHioNT98CCs2cvpQd81HUZa5O9UHbGjjOXOU91EyQPBI6uQIFywB1GM/c6GRXt7j6jX&#10;f5blLwAAAP//AwBQSwMEFAAGAAgAAAAhAIvIv73fAAAADAEAAA8AAABkcnMvZG93bnJldi54bWxM&#10;j8tOwzAQRfdI/IM1SOyoTRoaGuJUCMSWquUhsXPjaRIRj6PYbcLfd7qiq3ld3XumWE2uE0ccQutJ&#10;w/1MgUCqvG2p1vD58Xb3CCJEQ9Z0nlDDHwZYlddXhcmtH2mDx22sBZtQyI2GJsY+lzJUDToTZr5H&#10;4tveD85EHoda2sGMbO46mSi1kM60xAmN6fGlwep3e3Aavt73P9+pWtev7qEf/aQkuaXU+vZmen4C&#10;EXGK/2I44zM6lMy08weyQXQakuWclVyzNAFxFqh5xqsdd2mSKZBlIS+fKE8AAAD//wMAUEsBAi0A&#10;FAAGAAgAAAAhALaDOJL+AAAA4QEAABMAAAAAAAAAAAAAAAAAAAAAAFtDb250ZW50X1R5cGVzXS54&#10;bWxQSwECLQAUAAYACAAAACEAOP0h/9YAAACUAQAACwAAAAAAAAAAAAAAAAAvAQAAX3JlbHMvLnJl&#10;bHNQSwECLQAUAAYACAAAACEA7kPhf14CAAChBAAADgAAAAAAAAAAAAAAAAAuAgAAZHJzL2Uyb0Rv&#10;Yy54bWxQSwECLQAUAAYACAAAACEAi8i/vd8AAAAMAQAADwAAAAAAAAAAAAAAAAC4BAAAZHJzL2Rv&#10;d25yZXYueG1sUEsFBgAAAAAEAAQA8wAAAMQFAAAAAA==&#10;" filled="f" stroked="f">
                <v:textbox>
                  <w:txbxContent>
                    <w:p w14:paraId="04CB61D6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6AF997F5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8CC4C7C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EF32956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603D1F10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08C0FA9B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28B34842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56101228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1B9DEBA2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0FD0154D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35CB69C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783F490F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D8DA1C1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0521B2BE" w14:textId="2EE2CADF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POLISI A GWEITHDREFN AR GYFER DELIO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Â BWLIO </w:t>
                      </w:r>
                    </w:p>
                    <w:p w14:paraId="78D2C8DC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 AFLONYDDU AR DDYSGWYR</w:t>
                      </w:r>
                    </w:p>
                    <w:p w14:paraId="497095B5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F2C2F45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D1E6732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269D030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64B846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2FE3292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CE6B60C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D0ED8DF" w14:textId="7B35EF6D" w:rsidR="00B8507F" w:rsidRDefault="00B8507F" w:rsidP="0056519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1BD35EC" w14:textId="6C68B5B8" w:rsidR="00B8507F" w:rsidRDefault="00B8507F" w:rsidP="0056519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115"/>
                        <w:gridCol w:w="4524"/>
                      </w:tblGrid>
                      <w:tr w:rsidR="00565197" w:rsidRPr="00B8507F" w14:paraId="35499C6C" w14:textId="77777777" w:rsidTr="00D6577A">
                        <w:trPr>
                          <w:trHeight w:val="773"/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5A267020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Enw’r Polisi: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4AC65221" w14:textId="0972F814" w:rsidR="00565197" w:rsidRPr="00D6577A" w:rsidRDefault="00565197" w:rsidP="00565197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8"/>
                                <w:lang w:val="cy-GB"/>
                              </w:rPr>
                              <w:t>Polisi a gweithdrefn ar gyfer</w:t>
                            </w:r>
                            <w:r w:rsidRPr="00B8507F">
                              <w:rPr>
                                <w:rFonts w:ascii="Arial" w:hAnsi="Arial"/>
                                <w:sz w:val="22"/>
                                <w:szCs w:val="28"/>
                                <w:lang w:val="cy-GB"/>
                              </w:rPr>
                              <w:t xml:space="preserve"> delio â bwlio ac aflonyddu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8"/>
                                <w:lang w:val="cy-GB"/>
                              </w:rPr>
                              <w:t>ar d</w:t>
                            </w:r>
                            <w:r w:rsidR="00D6577A">
                              <w:rPr>
                                <w:rFonts w:ascii="Arial" w:hAnsi="Arial"/>
                                <w:sz w:val="22"/>
                                <w:szCs w:val="28"/>
                                <w:lang w:val="cy-GB"/>
                              </w:rPr>
                              <w:t>dysgwy</w:t>
                            </w:r>
                          </w:p>
                        </w:tc>
                      </w:tr>
                      <w:tr w:rsidR="00565197" w:rsidRPr="00B8507F" w14:paraId="6DA25A95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6402AC4E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Dyddiad Cwblhau’r Asesiad Effaith ar Gydraddoldeb: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55991AB4" w14:textId="767E98E1" w:rsidR="00565197" w:rsidRPr="00B8507F" w:rsidRDefault="00D6577A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Tachwedd 2019</w:t>
                            </w:r>
                          </w:p>
                        </w:tc>
                      </w:tr>
                      <w:tr w:rsidR="00565197" w:rsidRPr="00B8507F" w14:paraId="4007D769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0879F540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Cyflwynwyd i’w Gymeradwyo: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49C25A1D" w14:textId="498F86B9" w:rsidR="00565197" w:rsidRPr="00B8507F" w:rsidRDefault="00D6577A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Tachwedd 2019</w:t>
                            </w:r>
                          </w:p>
                        </w:tc>
                      </w:tr>
                      <w:tr w:rsidR="00565197" w:rsidRPr="00B8507F" w14:paraId="414D7E66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07DFBEED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Cymeradwywyd gan: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2DAC2D2A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Gr</w:t>
                            </w:r>
                            <w:r w:rsidRPr="00B8507F">
                              <w:rPr>
                                <w:rFonts w:ascii="Arial" w:hAnsi="Arial" w:cs="Arial"/>
                                <w:lang w:val="cy-GB"/>
                              </w:rPr>
                              <w:t>ŵ</w:t>
                            </w: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p Diogelu</w:t>
                            </w:r>
                          </w:p>
                        </w:tc>
                      </w:tr>
                      <w:tr w:rsidR="00565197" w:rsidRPr="00B8507F" w14:paraId="4F007AE6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54F6D63C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Dyddiad cymeradwyo: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1C85AB11" w14:textId="20FD1FBD" w:rsidR="00565197" w:rsidRPr="00B8507F" w:rsidRDefault="00D6577A" w:rsidP="00565197">
                            <w:pPr>
                              <w:rPr>
                                <w:rFonts w:ascii="Arial" w:hAnsi="Arial"/>
                                <w:highlight w:val="red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Tachwedd 2019</w:t>
                            </w:r>
                          </w:p>
                        </w:tc>
                      </w:tr>
                      <w:tr w:rsidR="00565197" w:rsidRPr="00B8507F" w14:paraId="5E28A94E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6077AD95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Dyddiad Adolygu: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6A4B19C6" w14:textId="2ED6AB38" w:rsidR="00565197" w:rsidRPr="00B8507F" w:rsidRDefault="00D6577A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>Tachwedd 2022</w:t>
                            </w:r>
                          </w:p>
                        </w:tc>
                      </w:tr>
                      <w:tr w:rsidR="00565197" w:rsidRPr="00B8507F" w14:paraId="3215F0C9" w14:textId="77777777" w:rsidTr="0029165A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58F3F026" w14:textId="77777777" w:rsidR="00565197" w:rsidRPr="00B8507F" w:rsidRDefault="00565197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 w:rsidRPr="00B8507F">
                              <w:rPr>
                                <w:rFonts w:ascii="Arial" w:hAnsi="Arial"/>
                                <w:lang w:val="cy-GB"/>
                              </w:rPr>
                              <w:t>Awdur: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2150C157" w14:textId="0C56E17E" w:rsidR="00565197" w:rsidRPr="00B8507F" w:rsidRDefault="00D6577A" w:rsidP="00565197">
                            <w:pPr>
                              <w:rPr>
                                <w:rFonts w:ascii="Arial" w:hAnsi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/>
                                <w:lang w:val="cy-GB"/>
                              </w:rPr>
                              <w:t xml:space="preserve">Pennaeth </w:t>
                            </w:r>
                            <w:r w:rsidR="00565197" w:rsidRPr="00B8507F">
                              <w:rPr>
                                <w:rFonts w:ascii="Arial" w:hAnsi="Arial"/>
                                <w:lang w:val="cy-GB"/>
                              </w:rPr>
                              <w:t>Gwasanaethau Myfyrwyr</w:t>
                            </w:r>
                          </w:p>
                        </w:tc>
                      </w:tr>
                    </w:tbl>
                    <w:p w14:paraId="62CA865C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915948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91ADB2C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65713C8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59EAF9B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3C39FE1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2D95B06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785B851" w14:textId="77777777" w:rsidR="00B8507F" w:rsidRDefault="00B8507F" w:rsidP="00B85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FFCCBAD" w14:textId="77777777" w:rsidR="00B8507F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401E73EE" w14:textId="77777777" w:rsidR="00B8507F" w:rsidRDefault="00B8507F" w:rsidP="00B8507F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115"/>
                        <w:gridCol w:w="4524"/>
                      </w:tblGrid>
                      <w:tr w:rsidR="00B8507F" w14:paraId="2C21E0EF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6B524142" w14:textId="77777777" w:rsidR="00B8507F" w:rsidRPr="0098532B" w:rsidRDefault="00B8507F" w:rsidP="006E710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Enw’r Polisi</w:t>
                            </w:r>
                            <w:r w:rsidRPr="0098532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4D9E6BF9" w14:textId="77777777" w:rsidR="00B8507F" w:rsidRPr="00956433" w:rsidRDefault="00B8507F" w:rsidP="00956433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Polisi a gweithdrefn ar gyfer  delio â bwlio ac aflonyddu dysgwyr</w:t>
                            </w:r>
                          </w:p>
                          <w:p w14:paraId="51A117FB" w14:textId="77777777" w:rsidR="00B8507F" w:rsidRPr="00956433" w:rsidRDefault="00B8507F" w:rsidP="0040459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B8507F" w14:paraId="122F5E12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2ABF081E" w14:textId="77777777" w:rsidR="00B8507F" w:rsidRPr="00282B99" w:rsidRDefault="00B8507F" w:rsidP="0068103B">
                            <w:pPr>
                              <w:rPr>
                                <w:rFonts w:ascii="Arial" w:hAnsi="Arial"/>
                              </w:rPr>
                            </w:pPr>
                            <w:r w:rsidRPr="00282B99">
                              <w:rPr>
                                <w:rFonts w:ascii="Arial" w:hAnsi="Arial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</w:rPr>
                              <w:t>yddiad Cwblhau’r Asesiad Effaith ar Gydraddoldeb</w:t>
                            </w:r>
                            <w:r w:rsidRPr="00282B9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7DA731D3" w14:textId="77777777" w:rsidR="00B8507F" w:rsidRDefault="00B8507F" w:rsidP="0040459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16/06/14</w:t>
                            </w:r>
                          </w:p>
                        </w:tc>
                      </w:tr>
                      <w:tr w:rsidR="00B8507F" w14:paraId="764B3375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3E389A1A" w14:textId="77777777" w:rsidR="00B8507F" w:rsidRPr="0098532B" w:rsidRDefault="00B8507F" w:rsidP="009A7D7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Cyflwynwyd i’w Gymeradwyo: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1C7CAED0" w14:textId="77777777" w:rsidR="00B8507F" w:rsidRPr="0098532B" w:rsidRDefault="00B8507F" w:rsidP="0040459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01/05/14</w:t>
                            </w:r>
                          </w:p>
                        </w:tc>
                      </w:tr>
                      <w:tr w:rsidR="00B8507F" w14:paraId="5859A71E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3E01FDCC" w14:textId="77777777" w:rsidR="00B8507F" w:rsidRPr="0098532B" w:rsidRDefault="00B8507F" w:rsidP="009A7D7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Cymeradwywyd gan: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6D726355" w14:textId="77777777" w:rsidR="00B8507F" w:rsidRPr="0098532B" w:rsidRDefault="00B8507F" w:rsidP="0070132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</w:rPr>
                              <w:t>ŵ</w:t>
                            </w:r>
                            <w:r>
                              <w:rPr>
                                <w:rFonts w:ascii="Arial" w:hAnsi="Arial"/>
                              </w:rPr>
                              <w:t>p Diogelu</w:t>
                            </w:r>
                          </w:p>
                        </w:tc>
                      </w:tr>
                      <w:tr w:rsidR="00B8507F" w14:paraId="2FE7C8B7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026D11D4" w14:textId="77777777" w:rsidR="00B8507F" w:rsidRPr="00AD5B2D" w:rsidRDefault="00B8507F" w:rsidP="009A7D73">
                            <w:pPr>
                              <w:rPr>
                                <w:rFonts w:ascii="Arial" w:hAnsi="Arial"/>
                              </w:rPr>
                            </w:pPr>
                            <w:r w:rsidRPr="00AD5B2D">
                              <w:rPr>
                                <w:rFonts w:ascii="Arial" w:hAnsi="Arial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</w:rPr>
                              <w:t>yddiad cymeradwyo</w:t>
                            </w:r>
                            <w:r w:rsidRPr="00AD5B2D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2D51A305" w14:textId="77777777" w:rsidR="00B8507F" w:rsidRPr="00AD5B2D" w:rsidRDefault="00B8507F" w:rsidP="00404595">
                            <w:pPr>
                              <w:rPr>
                                <w:rFonts w:ascii="Arial" w:hAnsi="Arial"/>
                                <w:highlight w:val="red"/>
                              </w:rPr>
                            </w:pPr>
                            <w:r w:rsidRPr="00B8507F">
                              <w:rPr>
                                <w:rFonts w:ascii="Arial" w:hAnsi="Arial"/>
                              </w:rPr>
                              <w:t>Tachwedd 2016</w:t>
                            </w:r>
                          </w:p>
                        </w:tc>
                      </w:tr>
                      <w:tr w:rsidR="00B8507F" w14:paraId="1C0755D3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6A0BF36A" w14:textId="77777777" w:rsidR="00B8507F" w:rsidRPr="0098532B" w:rsidRDefault="00B8507F" w:rsidP="0070132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Dyddiad Adolygu: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678608AA" w14:textId="77777777" w:rsidR="00B8507F" w:rsidRPr="0098532B" w:rsidRDefault="00B8507F" w:rsidP="0070132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Tachwedd 2019</w:t>
                            </w:r>
                          </w:p>
                        </w:tc>
                      </w:tr>
                      <w:tr w:rsidR="00B8507F" w14:paraId="5651948E" w14:textId="77777777" w:rsidTr="00282B99">
                        <w:trPr>
                          <w:jc w:val="center"/>
                        </w:trPr>
                        <w:tc>
                          <w:tcPr>
                            <w:tcW w:w="5115" w:type="dxa"/>
                          </w:tcPr>
                          <w:p w14:paraId="607440FD" w14:textId="77777777" w:rsidR="00B8507F" w:rsidRPr="0098532B" w:rsidRDefault="00B8507F" w:rsidP="0070132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Awdur:</w:t>
                            </w:r>
                          </w:p>
                        </w:tc>
                        <w:tc>
                          <w:tcPr>
                            <w:tcW w:w="4524" w:type="dxa"/>
                          </w:tcPr>
                          <w:p w14:paraId="66EE12BC" w14:textId="77777777" w:rsidR="00B8507F" w:rsidRPr="0098532B" w:rsidRDefault="00B8507F" w:rsidP="00E52CC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Rheolwr Gwasanaethau Myfyrwyr</w:t>
                            </w:r>
                          </w:p>
                        </w:tc>
                      </w:tr>
                    </w:tbl>
                    <w:p w14:paraId="12BCF8C2" w14:textId="77777777" w:rsidR="00B8507F" w:rsidRPr="0098532B" w:rsidRDefault="00B8507F" w:rsidP="00B8507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3D2" w:rsidRPr="00565197">
        <w:rPr>
          <w:noProof/>
          <w:lang w:val="en-GB" w:eastAsia="en-GB"/>
        </w:rPr>
        <w:drawing>
          <wp:inline distT="0" distB="0" distL="0" distR="0" wp14:anchorId="20B4FBE1" wp14:editId="5A2FB8DC">
            <wp:extent cx="6979920" cy="100241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100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8D645" w14:textId="1A3F0421" w:rsidR="00267C41" w:rsidRPr="00565197" w:rsidRDefault="00E52CCF" w:rsidP="00267C41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lastRenderedPageBreak/>
        <w:t>Cyflwyniad</w:t>
      </w:r>
    </w:p>
    <w:p w14:paraId="3F1B98AE" w14:textId="75C57C42" w:rsidR="00900DAD" w:rsidRPr="00565197" w:rsidRDefault="00900DAD" w:rsidP="00900DAD">
      <w:pPr>
        <w:rPr>
          <w:rFonts w:ascii="Arial" w:hAnsi="Arial" w:cs="Arial"/>
          <w:lang w:val="cy-GB"/>
        </w:rPr>
      </w:pPr>
    </w:p>
    <w:p w14:paraId="0C2D9D15" w14:textId="77777777" w:rsidR="00537F4C" w:rsidRDefault="00BB5BDE" w:rsidP="00537F4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Mae </w:t>
      </w:r>
      <w:r w:rsidRPr="00565197">
        <w:rPr>
          <w:rFonts w:ascii="Arial" w:hAnsi="Arial" w:cs="Arial"/>
          <w:b/>
          <w:bCs/>
          <w:sz w:val="22"/>
          <w:szCs w:val="22"/>
          <w:u w:val="single"/>
          <w:lang w:val="cy-GB"/>
        </w:rPr>
        <w:t>bwlio’n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aml yn canolbwyntio ar nodwedd benodol yr unigolyn neu’r grŵp sy’n cael eu bwlio, fel eu rhyw, eu hoed, eu hil neu ethnigrwydd, eu crefydd neu eu cyfeiriadedd rhywiol. </w:t>
      </w:r>
      <w:r w:rsidR="000228DC">
        <w:rPr>
          <w:rFonts w:ascii="Arial" w:hAnsi="Arial" w:cs="Arial"/>
          <w:sz w:val="22"/>
          <w:szCs w:val="22"/>
          <w:lang w:val="cy-GB"/>
        </w:rPr>
        <w:t xml:space="preserve"> Felly, y</w:t>
      </w:r>
      <w:r w:rsidRPr="00565197">
        <w:rPr>
          <w:rFonts w:ascii="Arial" w:hAnsi="Arial" w:cs="Arial"/>
          <w:sz w:val="22"/>
          <w:szCs w:val="22"/>
          <w:lang w:val="cy-GB"/>
        </w:rPr>
        <w:t>styrir</w:t>
      </w:r>
      <w:r w:rsidR="000228DC">
        <w:rPr>
          <w:rFonts w:ascii="Arial" w:hAnsi="Arial" w:cs="Arial"/>
          <w:sz w:val="22"/>
          <w:szCs w:val="22"/>
          <w:lang w:val="cy-GB"/>
        </w:rPr>
        <w:t xml:space="preserve"> ymddygiad bwlio fel hyn yn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wahaniaethu difrifol ar sail y nodwedd warchodedig honno. </w:t>
      </w:r>
      <w:r w:rsidR="000228DC">
        <w:rPr>
          <w:rFonts w:ascii="Arial" w:hAnsi="Arial" w:cs="Arial"/>
          <w:sz w:val="22"/>
          <w:szCs w:val="22"/>
          <w:lang w:val="cy-GB"/>
        </w:rPr>
        <w:t>Ond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nid yw pob math o fwlio yn gysylltiedig â nodweddion gwarchodedig, a chaiff hynny ei gydnabod hefyd.</w:t>
      </w:r>
      <w:r w:rsidR="00537F4C">
        <w:rPr>
          <w:rFonts w:ascii="Arial" w:hAnsi="Arial" w:cs="Arial"/>
          <w:sz w:val="22"/>
          <w:szCs w:val="22"/>
          <w:lang w:val="cy-GB"/>
        </w:rPr>
        <w:t xml:space="preserve">  </w:t>
      </w:r>
      <w:r w:rsidR="00537F4C" w:rsidRPr="00537F4C">
        <w:rPr>
          <w:rFonts w:ascii="Arial" w:hAnsi="Arial" w:cs="Arial"/>
          <w:sz w:val="22"/>
          <w:szCs w:val="22"/>
          <w:lang w:val="cy-GB"/>
        </w:rPr>
        <w:t>Gall aflonyddu fod trwy gysylltiad neu ganfyddiad.</w:t>
      </w:r>
    </w:p>
    <w:p w14:paraId="0B6FE70F" w14:textId="49FE2AF9" w:rsidR="002F77F8" w:rsidRPr="00537F4C" w:rsidRDefault="002F77F8" w:rsidP="002F77F8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Trwy G</w:t>
      </w:r>
      <w:r w:rsidR="00537F4C">
        <w:rPr>
          <w:rFonts w:ascii="Arial" w:hAnsi="Arial" w:cs="Arial"/>
          <w:sz w:val="22"/>
          <w:szCs w:val="22"/>
          <w:lang w:val="cy-GB"/>
        </w:rPr>
        <w:t>ysylltiad</w:t>
      </w:r>
      <w:r w:rsidR="00537F4C" w:rsidRPr="00537F4C">
        <w:rPr>
          <w:rFonts w:ascii="Arial" w:hAnsi="Arial" w:cs="Arial"/>
          <w:sz w:val="22"/>
          <w:szCs w:val="22"/>
          <w:lang w:val="cy-GB"/>
        </w:rPr>
        <w:t xml:space="preserve"> – </w:t>
      </w:r>
      <w:r w:rsidR="00537F4C">
        <w:rPr>
          <w:rFonts w:ascii="Arial" w:hAnsi="Arial" w:cs="Arial"/>
          <w:sz w:val="22"/>
          <w:szCs w:val="22"/>
          <w:lang w:val="cy-GB"/>
        </w:rPr>
        <w:t xml:space="preserve">aflonyddu’n seiliedig ar y </w:t>
      </w:r>
      <w:r>
        <w:rPr>
          <w:rFonts w:ascii="Arial" w:hAnsi="Arial" w:cs="Arial"/>
          <w:sz w:val="22"/>
          <w:szCs w:val="22"/>
          <w:lang w:val="cy-GB"/>
        </w:rPr>
        <w:t>canfyddiad fod gan unigolyn nodwedd warchodedig</w:t>
      </w:r>
      <w:r w:rsidR="00DA25AC">
        <w:rPr>
          <w:rFonts w:ascii="Arial" w:hAnsi="Arial" w:cs="Arial"/>
          <w:sz w:val="22"/>
          <w:szCs w:val="22"/>
          <w:lang w:val="cy-GB"/>
        </w:rPr>
        <w:t>,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537F4C" w:rsidRPr="00537F4C">
        <w:rPr>
          <w:rFonts w:ascii="Arial" w:hAnsi="Arial" w:cs="Arial"/>
          <w:sz w:val="22"/>
          <w:szCs w:val="22"/>
          <w:lang w:val="cy-GB"/>
        </w:rPr>
        <w:t>e</w:t>
      </w:r>
      <w:r>
        <w:rPr>
          <w:rFonts w:ascii="Arial" w:hAnsi="Arial" w:cs="Arial"/>
          <w:sz w:val="22"/>
          <w:szCs w:val="22"/>
          <w:lang w:val="cy-GB"/>
        </w:rPr>
        <w:t>.e. oherwydd bod unigolyn yn edrych ar ôl rhywun gydag anabledd.</w:t>
      </w:r>
    </w:p>
    <w:p w14:paraId="5EFFDF32" w14:textId="07E21478" w:rsidR="00537F4C" w:rsidRPr="00537F4C" w:rsidRDefault="00537F4C" w:rsidP="00537F4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471C29D" w14:textId="3B662B6A" w:rsidR="00956433" w:rsidRPr="00565197" w:rsidRDefault="0028386C" w:rsidP="00537F4C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Aflonyddu Trwy Ganfyddiad, yn seiliedig ar y canfyddiad bod gan unigolyn nodwedd warchodedig pan nad yw hynny’n wir, e.e. oherwydd eu bod yn credu fod rhywun yn Fwslim neu’n hoyw neu Lesbiaidd.</w:t>
      </w:r>
    </w:p>
    <w:p w14:paraId="5B80F178" w14:textId="77777777" w:rsidR="00EA501E" w:rsidRPr="00565197" w:rsidRDefault="00EA501E" w:rsidP="00900DAD">
      <w:pPr>
        <w:rPr>
          <w:rFonts w:ascii="Arial" w:hAnsi="Arial" w:cs="Arial"/>
          <w:sz w:val="22"/>
          <w:szCs w:val="22"/>
          <w:lang w:val="cy-GB"/>
        </w:rPr>
      </w:pPr>
    </w:p>
    <w:p w14:paraId="0CCECB0C" w14:textId="49C0771C" w:rsidR="00BB5BDE" w:rsidRPr="00565197" w:rsidRDefault="0028386C" w:rsidP="00956433">
      <w:pPr>
        <w:jc w:val="both"/>
        <w:rPr>
          <w:rFonts w:ascii="Arial" w:hAnsi="Arial" w:cs="Arial"/>
          <w:sz w:val="22"/>
          <w:szCs w:val="22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Mae bwlio yn cynnwys ymddygiad llafar, corfforol neu fel arall, gan un neu ragor o bobl ac sy’n cael ei ailadrodd,. Mae’n gallu cael effaith negyddol sy’n parhau am oes, sy’n ei gwneud hi’n anodd i bobl i ddysgu a datblygu. Fel rheol, nid yw digwyddiad unigol yn cael ei ystyried yn bwlio, er y gall wneud i’r unigolyn deimlo ei fod yn cael ei danseilio ar y pryd. Gall bwlio gynnwys galw enwau, gwawdio, gwatwar, bygwth, gwneud sylwadau neu awgrymiadau sarhaus, cicio, taro, gwthio, cymryd eiddo, cyffwrdd yn amhriodol, taenu straeon niweidiol neu anwireddau a dulliau eraill o ymddygiad annerbyniol.</w:t>
      </w:r>
    </w:p>
    <w:p w14:paraId="7166D2F3" w14:textId="77777777" w:rsidR="00605948" w:rsidRPr="00565197" w:rsidRDefault="00605948" w:rsidP="0095643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27F6271" w14:textId="6F207685" w:rsidR="00FC70B0" w:rsidRPr="00565197" w:rsidRDefault="000922FD" w:rsidP="0095643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Os yw unigolyn yn credu ei fod yn cael ei fwlio, hyd yn oed os </w:t>
      </w:r>
      <w:r w:rsidR="00941682" w:rsidRPr="00565197">
        <w:rPr>
          <w:rFonts w:ascii="Arial" w:hAnsi="Arial" w:cs="Arial"/>
          <w:sz w:val="22"/>
          <w:szCs w:val="22"/>
          <w:lang w:val="cy-GB"/>
        </w:rPr>
        <w:t xml:space="preserve">nad </w:t>
      </w:r>
      <w:r w:rsidRPr="00565197">
        <w:rPr>
          <w:rFonts w:ascii="Arial" w:hAnsi="Arial" w:cs="Arial"/>
          <w:sz w:val="22"/>
          <w:szCs w:val="22"/>
          <w:lang w:val="cy-GB"/>
        </w:rPr>
        <w:t>yw rhai pobl yn cytuno</w:t>
      </w:r>
      <w:r w:rsidR="004106BC">
        <w:rPr>
          <w:rFonts w:ascii="Arial" w:hAnsi="Arial" w:cs="Arial"/>
          <w:sz w:val="22"/>
          <w:szCs w:val="22"/>
          <w:lang w:val="cy-GB"/>
        </w:rPr>
        <w:t xml:space="preserve"> â hynny</w:t>
      </w:r>
      <w:r w:rsidRPr="00565197">
        <w:rPr>
          <w:rFonts w:ascii="Arial" w:hAnsi="Arial" w:cs="Arial"/>
          <w:sz w:val="22"/>
          <w:szCs w:val="22"/>
          <w:lang w:val="cy-GB"/>
        </w:rPr>
        <w:t>, yna bydd barn yr unigolyn sy’n credu ei fod yn cael ei fwlio yn cael ei ystyried.</w:t>
      </w:r>
    </w:p>
    <w:p w14:paraId="23BF8C78" w14:textId="77777777" w:rsidR="00956433" w:rsidRPr="00565197" w:rsidRDefault="00956433" w:rsidP="0095643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6C79B26" w14:textId="5488CD57" w:rsidR="00F00224" w:rsidRPr="00565197" w:rsidRDefault="00FC5F8C" w:rsidP="00956433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Gall </w:t>
      </w:r>
      <w:r>
        <w:rPr>
          <w:rFonts w:ascii="Arial" w:hAnsi="Arial" w:cs="Arial"/>
          <w:b/>
          <w:bCs/>
          <w:sz w:val="22"/>
          <w:szCs w:val="22"/>
          <w:u w:val="single"/>
          <w:lang w:val="cy-GB"/>
        </w:rPr>
        <w:t>seibrfwlio</w:t>
      </w:r>
      <w:r>
        <w:rPr>
          <w:rFonts w:ascii="Arial" w:hAnsi="Arial" w:cs="Arial"/>
          <w:sz w:val="22"/>
          <w:szCs w:val="22"/>
          <w:lang w:val="cy-GB"/>
        </w:rPr>
        <w:t xml:space="preserve"> fod yn fwlio ‘go iawn’ sy’n digwydd ar-lein. Mae’n cynnwys negeseuon testun, negeseuon e-bost, negeseuon gwib, postio deunyddiau maleisus ar safleoedd rhwydweithiau cymdeithasol neu anfon delweddau a fideos sarhaus neu ddiraddiol.</w:t>
      </w:r>
    </w:p>
    <w:p w14:paraId="423B70CE" w14:textId="5A7C0E69" w:rsidR="00956433" w:rsidRPr="00565197" w:rsidRDefault="00956433" w:rsidP="00956433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1C34185" w14:textId="57F6FD2A" w:rsidR="000219B1" w:rsidRPr="00565197" w:rsidRDefault="00FC5F8C" w:rsidP="00956433">
      <w:pPr>
        <w:jc w:val="both"/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y-GB"/>
        </w:rPr>
        <w:t>Aflonyddu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yw ymddygiad diofyn sy’n effeithio ar urddas unigolyn ac 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>s</w:t>
      </w:r>
      <w:r>
        <w:rPr>
          <w:rFonts w:ascii="Arial" w:hAnsi="Arial" w:cs="Arial"/>
          <w:color w:val="000000"/>
          <w:sz w:val="22"/>
          <w:szCs w:val="22"/>
          <w:lang w:val="cy-GB"/>
        </w:rPr>
        <w:t>y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>’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n ymwneud â’i oed, ei ryw, ei hil, ei anabledd, ei grefydd neu gredo, ei genedligrwydd, ei gyfeiriadedd rhywiol neu ailbennu rhywedd. 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 xml:space="preserve"> Mae’n gallu bod </w:t>
      </w:r>
      <w:r>
        <w:rPr>
          <w:rFonts w:ascii="Arial" w:hAnsi="Arial" w:cs="Arial"/>
          <w:color w:val="000000"/>
          <w:sz w:val="22"/>
          <w:szCs w:val="22"/>
          <w:lang w:val="cy-GB"/>
        </w:rPr>
        <w:t>yn ymddygiad parhaus neu’n ddigwyddiad unigol. Gall hefyd fod yn aflonyddu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 xml:space="preserve"> sy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’n 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 xml:space="preserve">gysylltiedig </w:t>
      </w:r>
      <w:r>
        <w:rPr>
          <w:rFonts w:ascii="Arial" w:hAnsi="Arial" w:cs="Arial"/>
          <w:color w:val="000000"/>
          <w:sz w:val="22"/>
          <w:szCs w:val="22"/>
          <w:lang w:val="cy-GB"/>
        </w:rPr>
        <w:t>â chanfyddiad am rywun neu ei gysylltu â nodwedd warchodedig benodol. Enghraifft o hyn fyddai unigolyn sydd wedi cael sylwadau homoffobaidd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>,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er nad ydyw yn hoyw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>,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neu hyd yn oed os yw’r unigolyn sy’n gwneud y sylwadau’n gwybod nad y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>w’</w:t>
      </w:r>
      <w:r>
        <w:rPr>
          <w:rFonts w:ascii="Arial" w:hAnsi="Arial" w:cs="Arial"/>
          <w:color w:val="000000"/>
          <w:sz w:val="22"/>
          <w:szCs w:val="22"/>
          <w:lang w:val="cy-GB"/>
        </w:rPr>
        <w:t>n hoyw. Byddai hyn</w:t>
      </w:r>
      <w:r w:rsidR="004106BC">
        <w:rPr>
          <w:rFonts w:ascii="Arial" w:hAnsi="Arial" w:cs="Arial"/>
          <w:color w:val="000000"/>
          <w:sz w:val="22"/>
          <w:szCs w:val="22"/>
          <w:lang w:val="cy-GB"/>
        </w:rPr>
        <w:t xml:space="preserve">ny’n </w:t>
      </w:r>
      <w:r>
        <w:rPr>
          <w:rFonts w:ascii="Arial" w:hAnsi="Arial" w:cs="Arial"/>
          <w:color w:val="000000"/>
          <w:sz w:val="22"/>
          <w:szCs w:val="22"/>
          <w:lang w:val="cy-GB"/>
        </w:rPr>
        <w:t>aflonyddu’n ymwneud â chanfyddiad am gyfeiriadedd rhywiol.</w:t>
      </w:r>
    </w:p>
    <w:p w14:paraId="7CBC6893" w14:textId="77777777" w:rsidR="00EA501E" w:rsidRPr="00565197" w:rsidRDefault="00EA501E" w:rsidP="00900DAD">
      <w:pPr>
        <w:rPr>
          <w:rFonts w:ascii="Arial" w:hAnsi="Arial" w:cs="Arial"/>
          <w:sz w:val="22"/>
          <w:lang w:val="cy-GB"/>
        </w:rPr>
      </w:pPr>
    </w:p>
    <w:p w14:paraId="58FB75A8" w14:textId="520F1183" w:rsidR="00EA7D9F" w:rsidRPr="00565197" w:rsidRDefault="00D22EA8" w:rsidP="00EA7D9F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P</w:t>
      </w:r>
      <w:r w:rsidR="009D3167" w:rsidRPr="00565197">
        <w:rPr>
          <w:rFonts w:ascii="Arial" w:hAnsi="Arial"/>
          <w:b/>
          <w:u w:val="single"/>
          <w:lang w:val="cy-GB"/>
        </w:rPr>
        <w:t>wrpas</w:t>
      </w:r>
    </w:p>
    <w:p w14:paraId="58F70A8C" w14:textId="77777777" w:rsidR="00EA7D9F" w:rsidRPr="00565197" w:rsidRDefault="00EA7D9F" w:rsidP="00900DAD">
      <w:pPr>
        <w:rPr>
          <w:rFonts w:ascii="Arial" w:hAnsi="Arial" w:cs="Arial"/>
          <w:lang w:val="cy-GB"/>
        </w:rPr>
      </w:pPr>
    </w:p>
    <w:p w14:paraId="420B11F6" w14:textId="1F18D3F1" w:rsidR="00956433" w:rsidRPr="00565197" w:rsidRDefault="000922FD" w:rsidP="00956433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Mae Coleg Cambria yn ymroddedig i ddarparu amgylchedd cefnogol, cyfeillgar, diogel a chadarnhaol lle gall unigolion ddysgu a datblygu mewn amgylchedd diogel a mwynhau’r profiad gorau posibl o goleg a dysgu yn y gwaith. Mae pawb yn haeddu cael eu trin gyda pharch a does neb yn haeddu dioddef bwlio neu aflonyddu. Mae’r polisi hwn yn berthnasol i bob rhan o gymuned y Coleg:</w:t>
      </w:r>
    </w:p>
    <w:p w14:paraId="3DBCEE66" w14:textId="77777777" w:rsidR="00956433" w:rsidRPr="00565197" w:rsidRDefault="00956433" w:rsidP="00956433">
      <w:pPr>
        <w:ind w:left="360"/>
        <w:jc w:val="both"/>
        <w:rPr>
          <w:rFonts w:ascii="Arial" w:hAnsi="Arial" w:cs="Arial"/>
          <w:sz w:val="22"/>
          <w:szCs w:val="22"/>
          <w:lang w:val="cy-GB"/>
        </w:rPr>
      </w:pPr>
    </w:p>
    <w:p w14:paraId="14128557" w14:textId="011F283D" w:rsidR="00956433" w:rsidRPr="00565197" w:rsidRDefault="00B93B86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Pob un o safleoedd a chanolfannau allanol y coleg (gan gynnwys y rheiny ar safleoedd cyflogwyr</w:t>
      </w:r>
      <w:r w:rsidR="00956433" w:rsidRPr="00565197">
        <w:rPr>
          <w:rFonts w:ascii="Arial" w:hAnsi="Arial" w:cs="Arial"/>
          <w:sz w:val="22"/>
          <w:szCs w:val="22"/>
          <w:lang w:val="cy-GB"/>
        </w:rPr>
        <w:t>)</w:t>
      </w:r>
    </w:p>
    <w:p w14:paraId="25921C9F" w14:textId="3F299BB6" w:rsidR="00956433" w:rsidRPr="00565197" w:rsidRDefault="00B93B86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Dysgwyr sy’n Oedolion yn y Gymuned</w:t>
      </w:r>
    </w:p>
    <w:p w14:paraId="7160B435" w14:textId="7BBF719E" w:rsidR="00956433" w:rsidRPr="00565197" w:rsidRDefault="000E5C51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Dysgwyr Agored/O Bell</w:t>
      </w:r>
    </w:p>
    <w:p w14:paraId="25EE5B27" w14:textId="725E978A" w:rsidR="00956433" w:rsidRPr="00565197" w:rsidRDefault="000E5C51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Preswylwyr </w:t>
      </w:r>
      <w:r w:rsidR="00F425CD">
        <w:rPr>
          <w:rFonts w:ascii="Arial" w:hAnsi="Arial" w:cs="Arial"/>
          <w:sz w:val="22"/>
          <w:szCs w:val="22"/>
          <w:lang w:val="cy-GB"/>
        </w:rPr>
        <w:t>Llety Llysfasi</w:t>
      </w:r>
      <w:r w:rsidR="00956433" w:rsidRPr="0056519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42BB16C" w14:textId="15667B0E" w:rsidR="00956433" w:rsidRPr="00565197" w:rsidRDefault="000E5C51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Pob dysgwr yn y gwaith</w:t>
      </w:r>
      <w:r w:rsidR="00956433" w:rsidRPr="0056519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B42564C" w14:textId="642618DD" w:rsidR="00956433" w:rsidRPr="00565197" w:rsidRDefault="000E5C51" w:rsidP="00956433">
      <w:pPr>
        <w:ind w:left="1440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Myfyrwyr ar brofiad gwaith</w:t>
      </w:r>
    </w:p>
    <w:p w14:paraId="1AF58830" w14:textId="5530946A" w:rsidR="00956433" w:rsidRPr="00565197" w:rsidRDefault="00956433" w:rsidP="00956433">
      <w:pPr>
        <w:ind w:left="-240"/>
        <w:jc w:val="both"/>
        <w:rPr>
          <w:rFonts w:ascii="Arial" w:hAnsi="Arial" w:cs="Arial"/>
          <w:sz w:val="22"/>
          <w:szCs w:val="22"/>
          <w:lang w:val="cy-GB"/>
        </w:rPr>
      </w:pPr>
    </w:p>
    <w:p w14:paraId="0879B266" w14:textId="592BCF1F" w:rsidR="0092635E" w:rsidRPr="00565197" w:rsidRDefault="00FC5F8C" w:rsidP="00956433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Nid yw Coleg Cambria yn goddef bwlio nac aflonyddu. Os ydyw’n digwydd, caiff y myfyrwyr eu hannog i ddweud am eu pryderon gan wybod y bydd digwyddiadau’n cael eu trin yn brydlon ac yn sensitif. Bydd pob honiad yn cael ei ymchwilio </w:t>
      </w:r>
      <w:r w:rsidR="00F425CD">
        <w:rPr>
          <w:rFonts w:ascii="Arial" w:hAnsi="Arial" w:cs="Arial"/>
          <w:sz w:val="22"/>
          <w:szCs w:val="22"/>
          <w:lang w:val="cy-GB"/>
        </w:rPr>
        <w:t xml:space="preserve">iddo </w:t>
      </w:r>
      <w:r>
        <w:rPr>
          <w:rFonts w:ascii="Arial" w:hAnsi="Arial" w:cs="Arial"/>
          <w:sz w:val="22"/>
          <w:szCs w:val="22"/>
          <w:lang w:val="cy-GB"/>
        </w:rPr>
        <w:t xml:space="preserve">a </w:t>
      </w:r>
      <w:r w:rsidR="00F425CD">
        <w:rPr>
          <w:rFonts w:ascii="Arial" w:hAnsi="Arial" w:cs="Arial"/>
          <w:sz w:val="22"/>
          <w:szCs w:val="22"/>
          <w:lang w:val="cy-GB"/>
        </w:rPr>
        <w:t xml:space="preserve">byddant yn cael </w:t>
      </w:r>
      <w:r>
        <w:rPr>
          <w:rFonts w:ascii="Arial" w:hAnsi="Arial" w:cs="Arial"/>
          <w:sz w:val="22"/>
          <w:szCs w:val="22"/>
          <w:lang w:val="cy-GB"/>
        </w:rPr>
        <w:t xml:space="preserve">eu trin fel materion disgyblu lle </w:t>
      </w:r>
      <w:r w:rsidR="00F425CD">
        <w:rPr>
          <w:rFonts w:ascii="Arial" w:hAnsi="Arial" w:cs="Arial"/>
          <w:sz w:val="22"/>
          <w:szCs w:val="22"/>
          <w:lang w:val="cy-GB"/>
        </w:rPr>
        <w:t>canfyddir c</w:t>
      </w:r>
      <w:r>
        <w:rPr>
          <w:rFonts w:ascii="Arial" w:hAnsi="Arial" w:cs="Arial"/>
          <w:sz w:val="22"/>
          <w:szCs w:val="22"/>
          <w:lang w:val="cy-GB"/>
        </w:rPr>
        <w:t>yfiawnha</w:t>
      </w:r>
      <w:r w:rsidR="00F425CD">
        <w:rPr>
          <w:rFonts w:ascii="Arial" w:hAnsi="Arial" w:cs="Arial"/>
          <w:sz w:val="22"/>
          <w:szCs w:val="22"/>
          <w:lang w:val="cy-GB"/>
        </w:rPr>
        <w:t>d dros y gŵyn</w:t>
      </w:r>
      <w:r>
        <w:rPr>
          <w:rFonts w:ascii="Arial" w:hAnsi="Arial" w:cs="Arial"/>
          <w:sz w:val="22"/>
          <w:szCs w:val="22"/>
          <w:lang w:val="cy-GB"/>
        </w:rPr>
        <w:t xml:space="preserve">. Mae gweithdrefn ddisgyblu’r Coleg yn nodi sut i ymdrin â digwyddiadau. Mewn rhai amgylchiadau, gall y Coleg gyfeirio’r mater at yr heddlu. Bydd unrhyw un sy’n </w:t>
      </w:r>
      <w:r w:rsidR="00F425CD">
        <w:rPr>
          <w:rFonts w:ascii="Arial" w:hAnsi="Arial" w:cs="Arial"/>
          <w:sz w:val="22"/>
          <w:szCs w:val="22"/>
          <w:lang w:val="cy-GB"/>
        </w:rPr>
        <w:t xml:space="preserve">rhoi gwybod </w:t>
      </w:r>
      <w:r>
        <w:rPr>
          <w:rFonts w:ascii="Arial" w:hAnsi="Arial" w:cs="Arial"/>
          <w:sz w:val="22"/>
          <w:szCs w:val="22"/>
          <w:lang w:val="cy-GB"/>
        </w:rPr>
        <w:t xml:space="preserve">am ymddygiad sy’n </w:t>
      </w:r>
      <w:r w:rsidR="00F425CD">
        <w:rPr>
          <w:rFonts w:ascii="Arial" w:hAnsi="Arial" w:cs="Arial"/>
          <w:sz w:val="22"/>
          <w:szCs w:val="22"/>
          <w:lang w:val="cy-GB"/>
        </w:rPr>
        <w:t>f</w:t>
      </w:r>
      <w:r>
        <w:rPr>
          <w:rFonts w:ascii="Arial" w:hAnsi="Arial" w:cs="Arial"/>
          <w:sz w:val="22"/>
          <w:szCs w:val="22"/>
          <w:lang w:val="cy-GB"/>
        </w:rPr>
        <w:t>wlio neu’n aflonyddu yn cael gwybod am bolisi’r coleg a chânt eu cefnogi i wneud cwyn ffurfiol. Mewn rhai amgylchiadau, yn enwedig gyda Dysgu yn y Gwaith, bydd y Coleg yn cysylltu â’r cyflogwr</w:t>
      </w:r>
      <w:r w:rsidR="00F425CD">
        <w:rPr>
          <w:rFonts w:ascii="Arial" w:hAnsi="Arial" w:cs="Arial"/>
          <w:sz w:val="22"/>
          <w:szCs w:val="22"/>
          <w:lang w:val="cy-GB"/>
        </w:rPr>
        <w:t>,</w:t>
      </w:r>
      <w:r>
        <w:rPr>
          <w:rFonts w:ascii="Arial" w:hAnsi="Arial" w:cs="Arial"/>
          <w:sz w:val="22"/>
          <w:szCs w:val="22"/>
          <w:lang w:val="cy-GB"/>
        </w:rPr>
        <w:t xml:space="preserve"> lle bo</w:t>
      </w:r>
      <w:r w:rsidR="00F425CD">
        <w:rPr>
          <w:rFonts w:ascii="Arial" w:hAnsi="Arial" w:cs="Arial"/>
          <w:sz w:val="22"/>
          <w:szCs w:val="22"/>
          <w:lang w:val="cy-GB"/>
        </w:rPr>
        <w:t xml:space="preserve"> hynny</w:t>
      </w:r>
      <w:r>
        <w:rPr>
          <w:rFonts w:ascii="Arial" w:hAnsi="Arial" w:cs="Arial"/>
          <w:sz w:val="22"/>
          <w:szCs w:val="22"/>
          <w:lang w:val="cy-GB"/>
        </w:rPr>
        <w:t xml:space="preserve">’n briodol er mwyn iddynt weithredu eu gweithdrefnau Adnoddau Dynol.  Byddwn yn cyfeirio at y Cod Ymddygiad Myfyrwyr y coleg, a phetai hynny’n briodol, Polisi </w:t>
      </w:r>
      <w:r w:rsidR="00D6577A">
        <w:rPr>
          <w:rFonts w:ascii="Arial" w:hAnsi="Arial" w:cs="Arial"/>
          <w:sz w:val="22"/>
          <w:szCs w:val="22"/>
          <w:lang w:val="cy-GB"/>
        </w:rPr>
        <w:t xml:space="preserve">Defnydd Derbyniol o </w:t>
      </w:r>
      <w:r>
        <w:rPr>
          <w:rFonts w:ascii="Arial" w:hAnsi="Arial" w:cs="Arial"/>
          <w:sz w:val="22"/>
          <w:szCs w:val="22"/>
          <w:lang w:val="cy-GB"/>
        </w:rPr>
        <w:t xml:space="preserve">TG </w:t>
      </w:r>
      <w:r w:rsidR="00F502A3">
        <w:rPr>
          <w:rFonts w:ascii="Arial" w:hAnsi="Arial" w:cs="Arial"/>
          <w:sz w:val="22"/>
          <w:szCs w:val="22"/>
          <w:lang w:val="cy-GB"/>
        </w:rPr>
        <w:t>i F</w:t>
      </w:r>
      <w:r>
        <w:rPr>
          <w:rFonts w:ascii="Arial" w:hAnsi="Arial" w:cs="Arial"/>
          <w:sz w:val="22"/>
          <w:szCs w:val="22"/>
          <w:lang w:val="cy-GB"/>
        </w:rPr>
        <w:t>yfyrwyr.</w:t>
      </w:r>
    </w:p>
    <w:p w14:paraId="185C8889" w14:textId="77777777" w:rsidR="00EA7D9F" w:rsidRPr="00565197" w:rsidRDefault="00EA7D9F" w:rsidP="00900DAD">
      <w:pPr>
        <w:rPr>
          <w:rFonts w:ascii="Arial" w:hAnsi="Arial" w:cs="Arial"/>
          <w:sz w:val="22"/>
          <w:lang w:val="cy-GB"/>
        </w:rPr>
      </w:pPr>
    </w:p>
    <w:p w14:paraId="4B07AB3A" w14:textId="48BD36B4" w:rsidR="00EA7D9F" w:rsidRPr="00565197" w:rsidRDefault="00D8736B" w:rsidP="00EA7D9F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Ris</w:t>
      </w:r>
      <w:r w:rsidR="00DB6F61" w:rsidRPr="00565197">
        <w:rPr>
          <w:rFonts w:ascii="Arial" w:hAnsi="Arial"/>
          <w:b/>
          <w:u w:val="single"/>
          <w:lang w:val="cy-GB"/>
        </w:rPr>
        <w:t>g</w:t>
      </w:r>
    </w:p>
    <w:p w14:paraId="5732F55B" w14:textId="77777777" w:rsidR="00EA7D9F" w:rsidRPr="00565197" w:rsidRDefault="00EA7D9F" w:rsidP="00900DAD">
      <w:pPr>
        <w:rPr>
          <w:rFonts w:ascii="Arial" w:hAnsi="Arial" w:cs="Arial"/>
          <w:lang w:val="cy-GB"/>
        </w:rPr>
      </w:pPr>
    </w:p>
    <w:p w14:paraId="435FB997" w14:textId="6C991781" w:rsidR="00AB040C" w:rsidRPr="00565197" w:rsidRDefault="00FC5F8C" w:rsidP="00497C1D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Bydd Coleg Cambria yn gwneud popeth rhesymol i alluogi p</w:t>
      </w:r>
      <w:r w:rsidR="00F425CD">
        <w:rPr>
          <w:rFonts w:ascii="Arial" w:hAnsi="Arial" w:cs="Arial"/>
          <w:sz w:val="22"/>
          <w:szCs w:val="22"/>
          <w:lang w:val="cy-GB"/>
        </w:rPr>
        <w:t>awb</w:t>
      </w:r>
      <w:r>
        <w:rPr>
          <w:rFonts w:ascii="Arial" w:hAnsi="Arial" w:cs="Arial"/>
          <w:sz w:val="22"/>
          <w:szCs w:val="22"/>
          <w:lang w:val="cy-GB"/>
        </w:rPr>
        <w:t xml:space="preserve"> i barhau </w:t>
      </w:r>
      <w:r w:rsidR="00F425CD">
        <w:rPr>
          <w:rFonts w:ascii="Arial" w:hAnsi="Arial" w:cs="Arial"/>
          <w:sz w:val="22"/>
          <w:szCs w:val="22"/>
          <w:lang w:val="cy-GB"/>
        </w:rPr>
        <w:t xml:space="preserve">gyda’u cyrsiau </w:t>
      </w:r>
      <w:r>
        <w:rPr>
          <w:rFonts w:ascii="Arial" w:hAnsi="Arial" w:cs="Arial"/>
          <w:sz w:val="22"/>
          <w:szCs w:val="22"/>
          <w:lang w:val="cy-GB"/>
        </w:rPr>
        <w:t xml:space="preserve">astudio. </w:t>
      </w:r>
      <w:r w:rsidR="00F425CD">
        <w:rPr>
          <w:rFonts w:ascii="Arial" w:hAnsi="Arial" w:cs="Arial"/>
          <w:sz w:val="22"/>
          <w:szCs w:val="22"/>
          <w:lang w:val="cy-GB"/>
        </w:rPr>
        <w:t xml:space="preserve">Defnyddir camau </w:t>
      </w:r>
      <w:r>
        <w:rPr>
          <w:rFonts w:ascii="Arial" w:hAnsi="Arial" w:cs="Arial"/>
          <w:sz w:val="22"/>
          <w:szCs w:val="22"/>
          <w:lang w:val="cy-GB"/>
        </w:rPr>
        <w:t>nad ydynt yn disgyblu ffurfiol, fel cwnsela un parti neu’r ddau ohonynt, neu gymodi, lle bynnag bo hynny’n bosibl.</w:t>
      </w:r>
    </w:p>
    <w:p w14:paraId="49D4B1B3" w14:textId="0A2A0471" w:rsidR="00EA7D9F" w:rsidRDefault="00EA7D9F" w:rsidP="00900DAD">
      <w:pPr>
        <w:rPr>
          <w:rFonts w:ascii="Arial" w:hAnsi="Arial" w:cs="Arial"/>
          <w:lang w:val="cy-GB"/>
        </w:rPr>
      </w:pPr>
    </w:p>
    <w:p w14:paraId="4840A825" w14:textId="2CCA1270" w:rsidR="00D22EA8" w:rsidRPr="00565197" w:rsidRDefault="00620250" w:rsidP="00D22EA8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lastRenderedPageBreak/>
        <w:t>Cyfrifoldebau</w:t>
      </w:r>
    </w:p>
    <w:p w14:paraId="71205BEC" w14:textId="77777777" w:rsidR="00921832" w:rsidRPr="00565197" w:rsidRDefault="00921832" w:rsidP="00D22EA8">
      <w:pPr>
        <w:rPr>
          <w:rFonts w:ascii="Arial" w:hAnsi="Arial"/>
          <w:b/>
          <w:u w:val="single"/>
          <w:lang w:val="cy-GB"/>
        </w:rPr>
      </w:pPr>
    </w:p>
    <w:p w14:paraId="078C7951" w14:textId="5FCBB5D0" w:rsidR="008C6CC1" w:rsidRPr="00565197" w:rsidRDefault="00620250" w:rsidP="0092183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Bydd pob cwyn am fwlio ac aflonyddu’n cael eu </w:t>
      </w:r>
      <w:r w:rsidR="006F6292">
        <w:rPr>
          <w:rFonts w:ascii="Arial" w:hAnsi="Arial" w:cs="Arial"/>
          <w:sz w:val="22"/>
          <w:szCs w:val="22"/>
          <w:lang w:val="cy-GB"/>
        </w:rPr>
        <w:t xml:space="preserve">hystyried mewn modd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difrifol a sensitif. </w:t>
      </w:r>
      <w:r w:rsidR="008A3490" w:rsidRPr="00565197">
        <w:rPr>
          <w:rFonts w:ascii="Arial" w:hAnsi="Arial" w:cs="Arial"/>
          <w:sz w:val="22"/>
          <w:szCs w:val="22"/>
          <w:lang w:val="cy-GB"/>
        </w:rPr>
        <w:t xml:space="preserve">Caiff </w:t>
      </w:r>
      <w:r w:rsidR="006F6292">
        <w:rPr>
          <w:rFonts w:ascii="Arial" w:hAnsi="Arial" w:cs="Arial"/>
          <w:sz w:val="22"/>
          <w:szCs w:val="22"/>
          <w:lang w:val="cy-GB"/>
        </w:rPr>
        <w:t xml:space="preserve">camau </w:t>
      </w:r>
      <w:r w:rsidR="008A3490" w:rsidRPr="00565197">
        <w:rPr>
          <w:rFonts w:ascii="Arial" w:hAnsi="Arial" w:cs="Arial"/>
          <w:sz w:val="22"/>
          <w:szCs w:val="22"/>
          <w:lang w:val="cy-GB"/>
        </w:rPr>
        <w:t>posibl a</w:t>
      </w:r>
      <w:r w:rsidR="001F4CB4">
        <w:rPr>
          <w:rFonts w:ascii="Arial" w:hAnsi="Arial" w:cs="Arial"/>
          <w:sz w:val="22"/>
          <w:szCs w:val="22"/>
          <w:lang w:val="cy-GB"/>
        </w:rPr>
        <w:t>c</w:t>
      </w:r>
      <w:r w:rsidR="008A3490" w:rsidRPr="00565197">
        <w:rPr>
          <w:rFonts w:ascii="Arial" w:hAnsi="Arial" w:cs="Arial"/>
          <w:sz w:val="22"/>
          <w:szCs w:val="22"/>
          <w:lang w:val="cy-GB"/>
        </w:rPr>
        <w:t xml:space="preserve"> </w:t>
      </w:r>
      <w:r w:rsidR="001F4CB4">
        <w:rPr>
          <w:rFonts w:ascii="Arial" w:hAnsi="Arial" w:cs="Arial"/>
          <w:sz w:val="22"/>
          <w:szCs w:val="22"/>
          <w:lang w:val="cy-GB"/>
        </w:rPr>
        <w:t xml:space="preserve">a </w:t>
      </w:r>
      <w:r w:rsidR="008A3490" w:rsidRPr="00565197">
        <w:rPr>
          <w:rFonts w:ascii="Arial" w:hAnsi="Arial" w:cs="Arial"/>
          <w:sz w:val="22"/>
          <w:szCs w:val="22"/>
          <w:lang w:val="cy-GB"/>
        </w:rPr>
        <w:t>d</w:t>
      </w:r>
      <w:r w:rsidR="001F4CB4">
        <w:rPr>
          <w:rFonts w:ascii="Arial" w:hAnsi="Arial" w:cs="Arial"/>
          <w:sz w:val="22"/>
          <w:szCs w:val="22"/>
          <w:lang w:val="cy-GB"/>
        </w:rPr>
        <w:t>d</w:t>
      </w:r>
      <w:r w:rsidR="008A3490" w:rsidRPr="00565197">
        <w:rPr>
          <w:rFonts w:ascii="Arial" w:hAnsi="Arial" w:cs="Arial"/>
          <w:sz w:val="22"/>
          <w:szCs w:val="22"/>
          <w:lang w:val="cy-GB"/>
        </w:rPr>
        <w:t>ymun</w:t>
      </w:r>
      <w:r w:rsidR="001F4CB4">
        <w:rPr>
          <w:rFonts w:ascii="Arial" w:hAnsi="Arial" w:cs="Arial"/>
          <w:sz w:val="22"/>
          <w:szCs w:val="22"/>
          <w:lang w:val="cy-GB"/>
        </w:rPr>
        <w:t>ir</w:t>
      </w:r>
      <w:r w:rsidR="008A3490" w:rsidRPr="00565197">
        <w:rPr>
          <w:rFonts w:ascii="Arial" w:hAnsi="Arial" w:cs="Arial"/>
          <w:sz w:val="22"/>
          <w:szCs w:val="22"/>
          <w:lang w:val="cy-GB"/>
        </w:rPr>
        <w:t xml:space="preserve"> eu trafod gyda’r dioddefwr honedig yn y lle cyntaf ond cynhelir ymchwiliad bob amser pan fydd y dioddefwr honedig yn iau na 18 oed</w:t>
      </w:r>
      <w:r w:rsidR="001F4CB4">
        <w:rPr>
          <w:rFonts w:ascii="Arial" w:hAnsi="Arial" w:cs="Arial"/>
          <w:sz w:val="22"/>
          <w:szCs w:val="22"/>
          <w:lang w:val="cy-GB"/>
        </w:rPr>
        <w:t xml:space="preserve"> neu’</w:t>
      </w:r>
      <w:r w:rsidR="008C6CC1" w:rsidRPr="00565197">
        <w:rPr>
          <w:rFonts w:ascii="Arial" w:hAnsi="Arial" w:cs="Arial"/>
          <w:sz w:val="22"/>
          <w:szCs w:val="22"/>
          <w:lang w:val="cy-GB"/>
        </w:rPr>
        <w:t>n oedolyn bregus.</w:t>
      </w:r>
    </w:p>
    <w:p w14:paraId="0A9F4A1F" w14:textId="77777777" w:rsidR="00404595" w:rsidRPr="00565197" w:rsidRDefault="00404595" w:rsidP="0092183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5F7C9FF" w14:textId="77777777" w:rsidR="00921832" w:rsidRPr="00565197" w:rsidRDefault="00921832" w:rsidP="00921832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</w:p>
    <w:p w14:paraId="3FE8C7E9" w14:textId="7B0DE0E3" w:rsidR="005D15AE" w:rsidRPr="00565197" w:rsidRDefault="008C6CC1" w:rsidP="00A70E5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Mae’n rhaid i’r aelod o staff y dywedir wrtho am y digwyddiad, neu’r un sy’n canfod y digwyddiad yn gyntaf</w:t>
      </w:r>
      <w:r w:rsidR="001F4CB4">
        <w:rPr>
          <w:rFonts w:ascii="Arial" w:hAnsi="Arial" w:cs="Arial"/>
          <w:sz w:val="22"/>
          <w:szCs w:val="22"/>
          <w:lang w:val="cy-GB"/>
        </w:rPr>
        <w:t>,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sicrhau bod y sefyllfa yn ddiogel o ran y dioddefwr</w:t>
      </w:r>
      <w:r w:rsidR="00A66DA1" w:rsidRPr="00565197">
        <w:rPr>
          <w:rFonts w:ascii="Arial" w:hAnsi="Arial" w:cs="Arial"/>
          <w:sz w:val="22"/>
          <w:szCs w:val="22"/>
          <w:lang w:val="cy-GB"/>
        </w:rPr>
        <w:t xml:space="preserve"> a’r bwli/aflonyddwr honedig. Os oes angen, </w:t>
      </w:r>
      <w:r w:rsidR="00483CA9" w:rsidRPr="00565197">
        <w:rPr>
          <w:rFonts w:ascii="Arial" w:hAnsi="Arial" w:cs="Arial"/>
          <w:sz w:val="22"/>
          <w:szCs w:val="22"/>
          <w:lang w:val="cy-GB"/>
        </w:rPr>
        <w:t>dylid cael c</w:t>
      </w:r>
      <w:r w:rsidR="001F4CB4">
        <w:rPr>
          <w:rFonts w:ascii="Arial" w:hAnsi="Arial" w:cs="Arial"/>
          <w:sz w:val="22"/>
          <w:szCs w:val="22"/>
          <w:lang w:val="cy-GB"/>
        </w:rPr>
        <w:t xml:space="preserve">ymorth </w:t>
      </w:r>
      <w:r w:rsidR="00483CA9" w:rsidRPr="00565197">
        <w:rPr>
          <w:rFonts w:ascii="Arial" w:hAnsi="Arial" w:cs="Arial"/>
          <w:sz w:val="22"/>
          <w:szCs w:val="22"/>
          <w:lang w:val="cy-GB"/>
        </w:rPr>
        <w:t>a chyngor gan y Swyddog Diogelu neu aelod o’r tîm Gwasanaethau Myfyrwyr</w:t>
      </w:r>
      <w:r w:rsidR="005D15AE" w:rsidRPr="00565197">
        <w:rPr>
          <w:rFonts w:ascii="Arial" w:hAnsi="Arial" w:cs="Arial"/>
          <w:sz w:val="22"/>
          <w:szCs w:val="22"/>
          <w:lang w:val="cy-GB"/>
        </w:rPr>
        <w:t>. Os yw’r dioddefwr honedig yn fyfyriwr Dysgu yn y Gwaith, dylai ddweud wrth ei Asesydd neu rywun arall yn y Coleg.</w:t>
      </w:r>
    </w:p>
    <w:p w14:paraId="68E944E0" w14:textId="77777777" w:rsidR="00921832" w:rsidRPr="00565197" w:rsidRDefault="00921832" w:rsidP="00A70E5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580436F7" w14:textId="5915BAB0" w:rsidR="00921832" w:rsidRPr="00565197" w:rsidRDefault="001F4CB4" w:rsidP="00A70E52">
      <w:pPr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</w:t>
      </w:r>
      <w:r w:rsidR="005D15AE" w:rsidRPr="00565197">
        <w:rPr>
          <w:rFonts w:ascii="Arial" w:hAnsi="Arial" w:cs="Arial"/>
          <w:sz w:val="22"/>
          <w:szCs w:val="22"/>
          <w:lang w:val="cy-GB"/>
        </w:rPr>
        <w:t xml:space="preserve">ae’n rhaid i’r aelod o staff </w:t>
      </w:r>
      <w:r>
        <w:rPr>
          <w:rFonts w:ascii="Arial" w:hAnsi="Arial" w:cs="Arial"/>
          <w:sz w:val="22"/>
          <w:szCs w:val="22"/>
          <w:lang w:val="cy-GB"/>
        </w:rPr>
        <w:t xml:space="preserve">hefyd roi gwybod </w:t>
      </w:r>
      <w:r w:rsidR="005D15AE" w:rsidRPr="00565197">
        <w:rPr>
          <w:rFonts w:ascii="Arial" w:hAnsi="Arial" w:cs="Arial"/>
          <w:sz w:val="22"/>
          <w:szCs w:val="22"/>
          <w:lang w:val="cy-GB"/>
        </w:rPr>
        <w:t>am yr honiadau mewn dwy ffordd</w:t>
      </w:r>
      <w:r w:rsidR="00921832" w:rsidRPr="00565197">
        <w:rPr>
          <w:rFonts w:ascii="Arial" w:hAnsi="Arial" w:cs="Arial"/>
          <w:sz w:val="22"/>
          <w:szCs w:val="22"/>
          <w:lang w:val="cy-GB"/>
        </w:rPr>
        <w:t>:</w:t>
      </w:r>
    </w:p>
    <w:p w14:paraId="274D0B0C" w14:textId="77777777" w:rsidR="00404595" w:rsidRPr="00565197" w:rsidRDefault="00404595" w:rsidP="00A70E5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F39BA5C" w14:textId="51D6C85B" w:rsidR="00921832" w:rsidRPr="00565197" w:rsidRDefault="002425FF" w:rsidP="00A70E52">
      <w:pPr>
        <w:pStyle w:val="ListParagraph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Cyflwyno adroddiad </w:t>
      </w:r>
      <w:r w:rsidR="00A66DA1" w:rsidRPr="00565197">
        <w:rPr>
          <w:rFonts w:ascii="Arial" w:hAnsi="Arial" w:cs="Arial"/>
          <w:sz w:val="22"/>
          <w:szCs w:val="22"/>
          <w:lang w:val="cy-GB"/>
        </w:rPr>
        <w:t xml:space="preserve">i Swyddog Diogelu’r Coleg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trwy’r ‘Botwm Diogelu’ ar y </w:t>
      </w:r>
      <w:r w:rsidR="00295110" w:rsidRPr="00565197">
        <w:rPr>
          <w:rFonts w:ascii="Arial" w:hAnsi="Arial" w:cs="Arial"/>
          <w:sz w:val="22"/>
          <w:szCs w:val="22"/>
          <w:lang w:val="cy-GB"/>
        </w:rPr>
        <w:t>fewnrwyd</w:t>
      </w:r>
      <w:r w:rsidR="00921832" w:rsidRPr="00565197">
        <w:rPr>
          <w:rFonts w:ascii="Arial" w:hAnsi="Arial" w:cs="Arial"/>
          <w:sz w:val="22"/>
          <w:szCs w:val="22"/>
          <w:lang w:val="cy-GB"/>
        </w:rPr>
        <w:t>.</w:t>
      </w:r>
    </w:p>
    <w:p w14:paraId="281C0B55" w14:textId="0AACC973" w:rsidR="003C6866" w:rsidRPr="00565197" w:rsidRDefault="00C439DD" w:rsidP="00A70E52">
      <w:pPr>
        <w:pStyle w:val="ListParagraph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Cyflwyno</w:t>
      </w:r>
      <w:r w:rsidR="00F60F78" w:rsidRPr="00565197">
        <w:rPr>
          <w:rFonts w:ascii="Arial" w:hAnsi="Arial" w:cs="Arial"/>
          <w:sz w:val="22"/>
          <w:szCs w:val="22"/>
          <w:lang w:val="cy-GB"/>
        </w:rPr>
        <w:t xml:space="preserve"> adroddiad ysgrifenedig am y digwyddiad i’r</w:t>
      </w:r>
      <w:r w:rsidR="003C6866" w:rsidRPr="00565197">
        <w:rPr>
          <w:rFonts w:ascii="Arial" w:hAnsi="Arial" w:cs="Arial"/>
          <w:sz w:val="22"/>
          <w:szCs w:val="22"/>
          <w:lang w:val="cy-GB"/>
        </w:rPr>
        <w:t xml:space="preserve"> Dirprwy </w:t>
      </w:r>
      <w:r w:rsidR="00295110" w:rsidRPr="00565197">
        <w:rPr>
          <w:rFonts w:ascii="Arial" w:hAnsi="Arial" w:cs="Arial"/>
          <w:sz w:val="22"/>
          <w:szCs w:val="22"/>
          <w:lang w:val="cy-GB"/>
        </w:rPr>
        <w:t>G</w:t>
      </w:r>
      <w:r w:rsidR="003C6866" w:rsidRPr="00565197">
        <w:rPr>
          <w:rFonts w:ascii="Arial" w:hAnsi="Arial" w:cs="Arial"/>
          <w:sz w:val="22"/>
          <w:szCs w:val="22"/>
          <w:lang w:val="cy-GB"/>
        </w:rPr>
        <w:t>yfarwyddwr neu’r Cyfarwyddwr Cynorthwyol priodol cyn gynted â phosibl</w:t>
      </w:r>
      <w:r>
        <w:rPr>
          <w:rFonts w:ascii="Arial" w:hAnsi="Arial" w:cs="Arial"/>
          <w:sz w:val="22"/>
          <w:szCs w:val="22"/>
          <w:lang w:val="cy-GB"/>
        </w:rPr>
        <w:t>,</w:t>
      </w:r>
      <w:r w:rsidR="003C6866" w:rsidRPr="00565197">
        <w:rPr>
          <w:rFonts w:ascii="Arial" w:hAnsi="Arial" w:cs="Arial"/>
          <w:sz w:val="22"/>
          <w:szCs w:val="22"/>
          <w:lang w:val="cy-GB"/>
        </w:rPr>
        <w:t xml:space="preserve"> ac yn bendant o fewn 24 awr i’r honiad cychwynnol.</w:t>
      </w:r>
    </w:p>
    <w:p w14:paraId="2A791FF4" w14:textId="77777777" w:rsidR="00921832" w:rsidRPr="00565197" w:rsidRDefault="00921832" w:rsidP="00A70E52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cy-GB"/>
        </w:rPr>
      </w:pPr>
    </w:p>
    <w:p w14:paraId="03CB9B93" w14:textId="372A965D" w:rsidR="00921832" w:rsidRPr="00565197" w:rsidRDefault="00295110" w:rsidP="00A70E5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Gall unigolion hefyd gyflwyno cais am gymorth i ddatrys bwlio trwy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roi gwybod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am honiadau trwy’r </w:t>
      </w:r>
      <w:r w:rsidR="00B6097F" w:rsidRPr="00565197">
        <w:rPr>
          <w:rFonts w:ascii="Arial" w:hAnsi="Arial" w:cs="Arial"/>
          <w:sz w:val="22"/>
          <w:szCs w:val="22"/>
          <w:lang w:val="cy-GB"/>
        </w:rPr>
        <w:t>‘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Botwm </w:t>
      </w:r>
      <w:r w:rsidR="00B6097F" w:rsidRPr="00565197">
        <w:rPr>
          <w:rFonts w:ascii="Arial" w:hAnsi="Arial" w:cs="Arial"/>
          <w:sz w:val="22"/>
          <w:szCs w:val="22"/>
          <w:lang w:val="cy-GB"/>
        </w:rPr>
        <w:t>D</w:t>
      </w:r>
      <w:r w:rsidRPr="00565197">
        <w:rPr>
          <w:rFonts w:ascii="Arial" w:hAnsi="Arial" w:cs="Arial"/>
          <w:sz w:val="22"/>
          <w:szCs w:val="22"/>
          <w:lang w:val="cy-GB"/>
        </w:rPr>
        <w:t>iogelu</w:t>
      </w:r>
      <w:r w:rsidR="00B6097F" w:rsidRPr="00565197">
        <w:rPr>
          <w:rFonts w:ascii="Arial" w:hAnsi="Arial" w:cs="Arial"/>
          <w:sz w:val="22"/>
          <w:szCs w:val="22"/>
          <w:lang w:val="cy-GB"/>
        </w:rPr>
        <w:t>’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ar y </w:t>
      </w:r>
      <w:r w:rsidR="00B6097F" w:rsidRPr="00565197">
        <w:rPr>
          <w:rFonts w:ascii="Arial" w:hAnsi="Arial" w:cs="Arial"/>
          <w:sz w:val="22"/>
          <w:szCs w:val="22"/>
          <w:lang w:val="cy-GB"/>
        </w:rPr>
        <w:t>fewnrwyd</w:t>
      </w:r>
      <w:r w:rsidR="00712E59" w:rsidRPr="00565197">
        <w:rPr>
          <w:rFonts w:ascii="Arial" w:hAnsi="Arial" w:cs="Arial"/>
          <w:sz w:val="22"/>
          <w:szCs w:val="22"/>
          <w:lang w:val="cy-GB"/>
        </w:rPr>
        <w:t xml:space="preserve">. </w:t>
      </w:r>
      <w:r w:rsidR="00921832" w:rsidRPr="0056519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C58836D" w14:textId="77777777" w:rsidR="00A70E52" w:rsidRPr="00565197" w:rsidRDefault="00A70E52" w:rsidP="00A70E52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AD351BD" w14:textId="58F4572C" w:rsidR="00AB5F16" w:rsidRPr="00565197" w:rsidRDefault="000922FD" w:rsidP="00A70E52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Bydd y Dirprwy Gyfarwyddwr neu’r Cyfarwyddwr Cynorthwyol yn sicrhau bod ‘canfod ffeithiau’ cychwynnol yn digwydd i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weld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pa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gamau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sydd eu hangen, os oes </w:t>
      </w:r>
      <w:r w:rsidR="00C439DD">
        <w:rPr>
          <w:rFonts w:ascii="Arial" w:hAnsi="Arial" w:cs="Arial"/>
          <w:sz w:val="22"/>
          <w:szCs w:val="22"/>
          <w:lang w:val="cy-GB"/>
        </w:rPr>
        <w:t>eu h</w:t>
      </w:r>
      <w:r w:rsidRPr="00565197">
        <w:rPr>
          <w:rFonts w:ascii="Arial" w:hAnsi="Arial" w:cs="Arial"/>
          <w:sz w:val="22"/>
          <w:szCs w:val="22"/>
          <w:lang w:val="cy-GB"/>
        </w:rPr>
        <w:t>angen o gwbl, ac a ellir delio â’r sefyllfa yn anffurfiol. Os tybir ei fod yn ddigon difrifol i gyfiawnhau ymchwiliad ffurfiol, cynhelir hyn yn brydlon gan ddefnyddio’r Weithdrefn Ddisgyblu</w:t>
      </w:r>
      <w:r w:rsidR="00C439DD">
        <w:rPr>
          <w:rFonts w:ascii="Arial" w:hAnsi="Arial" w:cs="Arial"/>
          <w:sz w:val="22"/>
          <w:szCs w:val="22"/>
          <w:lang w:val="cy-GB"/>
        </w:rPr>
        <w:t>,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lle bo hynny’n briodol. P’un ai yn anffurfiol neu’n ffurfiol, bydd y bwli honedig a’r dioddefwr honedig yn cael eu cyfweld ar wahân. Mewn rhai amgylchiadau, gall fod angen gwahardd y ddau o’r Coleg tra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cynhelir </w:t>
      </w:r>
      <w:r w:rsidRPr="00565197">
        <w:rPr>
          <w:rFonts w:ascii="Arial" w:hAnsi="Arial" w:cs="Arial"/>
          <w:sz w:val="22"/>
          <w:szCs w:val="22"/>
          <w:lang w:val="cy-GB"/>
        </w:rPr>
        <w:t>ymchwiliad.</w:t>
      </w:r>
    </w:p>
    <w:p w14:paraId="4F7AED96" w14:textId="37D12F3D" w:rsidR="00712E59" w:rsidRPr="00565197" w:rsidRDefault="00921832" w:rsidP="00712E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CB70D1E" w14:textId="322283EE" w:rsidR="00BE3F57" w:rsidRPr="00565197" w:rsidRDefault="00AB5F16" w:rsidP="00712E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Bydd y Dirprwy Gyfarwyddwr neu’r Cyfarwyddwr Cynorthwyol hefyd yn cysylltu â Swyddog Diogelu’r Coleg i sicrhau</w:t>
      </w:r>
      <w:r w:rsidR="00BE3F57" w:rsidRPr="00565197">
        <w:rPr>
          <w:rFonts w:ascii="Arial" w:hAnsi="Arial" w:cs="Arial"/>
          <w:sz w:val="22"/>
          <w:szCs w:val="22"/>
          <w:lang w:val="cy-GB"/>
        </w:rPr>
        <w:t xml:space="preserve"> bod pob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cam a gaiff ei weithredu </w:t>
      </w:r>
      <w:r w:rsidR="00BE3F57" w:rsidRPr="00565197">
        <w:rPr>
          <w:rFonts w:ascii="Arial" w:hAnsi="Arial" w:cs="Arial"/>
          <w:sz w:val="22"/>
          <w:szCs w:val="22"/>
          <w:lang w:val="cy-GB"/>
        </w:rPr>
        <w:t>yn gyson ac er lles y bwli neu’r aflonyddwr honedig a’r dioddefwr honedig</w:t>
      </w:r>
      <w:r w:rsidR="002F7AA7" w:rsidRPr="00565197">
        <w:rPr>
          <w:rFonts w:ascii="Arial" w:hAnsi="Arial" w:cs="Arial"/>
          <w:sz w:val="22"/>
          <w:szCs w:val="22"/>
          <w:lang w:val="cy-GB"/>
        </w:rPr>
        <w:t xml:space="preserve"> fel ei gilydd, </w:t>
      </w:r>
      <w:r w:rsidR="00BE3F57" w:rsidRPr="00565197">
        <w:rPr>
          <w:rFonts w:ascii="Arial" w:hAnsi="Arial" w:cs="Arial"/>
          <w:sz w:val="22"/>
          <w:szCs w:val="22"/>
          <w:lang w:val="cy-GB"/>
        </w:rPr>
        <w:t>cyn belled ag y bo hynny’n rhesymol bosibl.</w:t>
      </w:r>
    </w:p>
    <w:p w14:paraId="3DAB5C53" w14:textId="77777777" w:rsidR="003830B0" w:rsidRPr="00565197" w:rsidRDefault="003830B0" w:rsidP="00712E5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3938AA05" w14:textId="014FAC9C" w:rsidR="00727242" w:rsidRPr="00565197" w:rsidRDefault="00727242" w:rsidP="00712E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Pan fydd y mater yn </w:t>
      </w:r>
      <w:r w:rsidR="002F7AA7" w:rsidRPr="00565197">
        <w:rPr>
          <w:rFonts w:ascii="Arial" w:hAnsi="Arial" w:cs="Arial"/>
          <w:sz w:val="22"/>
          <w:szCs w:val="22"/>
          <w:lang w:val="cy-GB"/>
        </w:rPr>
        <w:t xml:space="preserve">cael ei ystyried yn </w:t>
      </w:r>
      <w:r w:rsidR="00C439DD">
        <w:rPr>
          <w:rFonts w:ascii="Arial" w:hAnsi="Arial" w:cs="Arial"/>
          <w:sz w:val="22"/>
          <w:szCs w:val="22"/>
          <w:lang w:val="cy-GB"/>
        </w:rPr>
        <w:t xml:space="preserve">drosedd casineb neu’n </w:t>
      </w:r>
      <w:r w:rsidR="002F7AA7" w:rsidRPr="00565197">
        <w:rPr>
          <w:rFonts w:ascii="Arial" w:hAnsi="Arial" w:cs="Arial"/>
          <w:sz w:val="22"/>
          <w:szCs w:val="22"/>
          <w:lang w:val="cy-GB"/>
        </w:rPr>
        <w:t>aflonyddu, b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ydd y Swyddog Diogelu’n trafod gyda Swyddog Cydraddoldeb ac Amrywiaeth y Coleg i sicrhau bod </w:t>
      </w:r>
      <w:r w:rsidR="00C439DD">
        <w:rPr>
          <w:rFonts w:ascii="Arial" w:hAnsi="Arial" w:cs="Arial"/>
          <w:sz w:val="22"/>
          <w:szCs w:val="22"/>
          <w:lang w:val="cy-GB"/>
        </w:rPr>
        <w:t>y coleg yn cyflawni ei g</w:t>
      </w:r>
      <w:r w:rsidRPr="00565197">
        <w:rPr>
          <w:rFonts w:ascii="Arial" w:hAnsi="Arial" w:cs="Arial"/>
          <w:sz w:val="22"/>
          <w:szCs w:val="22"/>
          <w:lang w:val="cy-GB"/>
        </w:rPr>
        <w:t>yfrifoldebau cyfreithiol a moesol.</w:t>
      </w:r>
    </w:p>
    <w:p w14:paraId="11DBB595" w14:textId="77777777" w:rsidR="00921832" w:rsidRPr="00565197" w:rsidRDefault="00921832" w:rsidP="00921832">
      <w:pPr>
        <w:ind w:left="720"/>
        <w:jc w:val="both"/>
        <w:rPr>
          <w:rFonts w:ascii="Arial" w:hAnsi="Arial" w:cs="Arial"/>
          <w:sz w:val="22"/>
          <w:szCs w:val="22"/>
          <w:lang w:val="cy-GB"/>
        </w:rPr>
      </w:pPr>
    </w:p>
    <w:p w14:paraId="517A4BE6" w14:textId="5DF4318A" w:rsidR="00B54B7D" w:rsidRPr="00565197" w:rsidRDefault="000922FD" w:rsidP="00712E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Bydd </w:t>
      </w:r>
      <w:r w:rsidR="00C25780">
        <w:rPr>
          <w:rFonts w:ascii="Arial" w:hAnsi="Arial" w:cs="Arial"/>
          <w:sz w:val="22"/>
          <w:szCs w:val="22"/>
          <w:lang w:val="cy-GB"/>
        </w:rPr>
        <w:t xml:space="preserve">y coleg yn </w:t>
      </w:r>
      <w:r w:rsidRPr="00565197">
        <w:rPr>
          <w:rFonts w:ascii="Arial" w:hAnsi="Arial" w:cs="Arial"/>
          <w:sz w:val="22"/>
          <w:szCs w:val="22"/>
          <w:lang w:val="cy-GB"/>
        </w:rPr>
        <w:t>gweithredu</w:t>
      </w:r>
      <w:r w:rsidR="00C25780">
        <w:rPr>
          <w:rFonts w:ascii="Arial" w:hAnsi="Arial" w:cs="Arial"/>
          <w:sz w:val="22"/>
          <w:szCs w:val="22"/>
          <w:lang w:val="cy-GB"/>
        </w:rPr>
        <w:t>’n b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riodol yn dilyn yr ymchwiliad. Gall hyn olygu </w:t>
      </w:r>
      <w:r w:rsidR="00C25780">
        <w:rPr>
          <w:rFonts w:ascii="Arial" w:hAnsi="Arial" w:cs="Arial"/>
          <w:sz w:val="22"/>
          <w:szCs w:val="22"/>
          <w:lang w:val="cy-GB"/>
        </w:rPr>
        <w:t xml:space="preserve">rhoi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cymorth a chwnsela i un </w:t>
      </w:r>
      <w:r w:rsidR="002F7AA7" w:rsidRPr="00565197">
        <w:rPr>
          <w:rFonts w:ascii="Arial" w:hAnsi="Arial" w:cs="Arial"/>
          <w:sz w:val="22"/>
          <w:szCs w:val="22"/>
          <w:lang w:val="cy-GB"/>
        </w:rPr>
        <w:t xml:space="preserve">myfyriwr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neu’r ddau </w:t>
      </w:r>
      <w:r w:rsidR="002F7AA7" w:rsidRPr="00565197">
        <w:rPr>
          <w:rFonts w:ascii="Arial" w:hAnsi="Arial" w:cs="Arial"/>
          <w:sz w:val="22"/>
          <w:szCs w:val="22"/>
          <w:lang w:val="cy-GB"/>
        </w:rPr>
        <w:t>ohonynt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 a/neu broses cymodi. Fel rheol, bydd cymodi yn cael ei oruchwylio gan Gwnselydd y Coleg. </w:t>
      </w:r>
      <w:r w:rsidR="00C25780">
        <w:rPr>
          <w:rFonts w:ascii="Arial" w:hAnsi="Arial" w:cs="Arial"/>
          <w:sz w:val="22"/>
          <w:szCs w:val="22"/>
          <w:lang w:val="cy-GB"/>
        </w:rPr>
        <w:t>B</w:t>
      </w:r>
      <w:r w:rsidRPr="00565197">
        <w:rPr>
          <w:rFonts w:ascii="Arial" w:hAnsi="Arial" w:cs="Arial"/>
          <w:sz w:val="22"/>
          <w:szCs w:val="22"/>
          <w:lang w:val="cy-GB"/>
        </w:rPr>
        <w:t>ydd angen achos disgyblu</w:t>
      </w:r>
      <w:r w:rsidR="00C25780">
        <w:rPr>
          <w:rFonts w:ascii="Arial" w:hAnsi="Arial" w:cs="Arial"/>
          <w:sz w:val="22"/>
          <w:szCs w:val="22"/>
          <w:lang w:val="cy-GB"/>
        </w:rPr>
        <w:t xml:space="preserve"> gyda rhai achosion</w:t>
      </w:r>
      <w:r w:rsidRPr="00565197">
        <w:rPr>
          <w:rFonts w:ascii="Arial" w:hAnsi="Arial" w:cs="Arial"/>
          <w:sz w:val="22"/>
          <w:szCs w:val="22"/>
          <w:lang w:val="cy-GB"/>
        </w:rPr>
        <w:t>.</w:t>
      </w:r>
    </w:p>
    <w:p w14:paraId="7FB20819" w14:textId="77777777" w:rsidR="00EA7D9F" w:rsidRPr="00565197" w:rsidRDefault="00EA7D9F" w:rsidP="00921832">
      <w:pPr>
        <w:rPr>
          <w:rFonts w:ascii="Arial" w:hAnsi="Arial" w:cs="Arial"/>
          <w:lang w:val="cy-GB"/>
        </w:rPr>
      </w:pPr>
    </w:p>
    <w:p w14:paraId="6BEDB2BF" w14:textId="1C973F10" w:rsidR="00EA7D9F" w:rsidRPr="00565197" w:rsidRDefault="00D22EA8" w:rsidP="00712E59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C</w:t>
      </w:r>
      <w:r w:rsidR="00205A9B" w:rsidRPr="00565197">
        <w:rPr>
          <w:rFonts w:ascii="Arial" w:hAnsi="Arial"/>
          <w:b/>
          <w:u w:val="single"/>
          <w:lang w:val="cy-GB"/>
        </w:rPr>
        <w:t>yfathrebu a Dwyieithrwydd</w:t>
      </w:r>
    </w:p>
    <w:p w14:paraId="07D4BD84" w14:textId="77777777" w:rsidR="00712E59" w:rsidRPr="00565197" w:rsidRDefault="00712E59" w:rsidP="00712E59">
      <w:pPr>
        <w:rPr>
          <w:rFonts w:ascii="Arial" w:hAnsi="Arial"/>
          <w:b/>
          <w:u w:val="single"/>
          <w:lang w:val="cy-GB"/>
        </w:rPr>
      </w:pPr>
    </w:p>
    <w:p w14:paraId="5FB97228" w14:textId="77777777" w:rsidR="000614F9" w:rsidRPr="00565197" w:rsidRDefault="00205A9B" w:rsidP="00497C1D">
      <w:pPr>
        <w:jc w:val="both"/>
        <w:rPr>
          <w:rFonts w:ascii="Arial" w:hAnsi="Arial"/>
          <w:sz w:val="22"/>
          <w:szCs w:val="22"/>
          <w:lang w:val="cy-GB"/>
        </w:rPr>
      </w:pPr>
      <w:r w:rsidRPr="00565197">
        <w:rPr>
          <w:rFonts w:ascii="Arial" w:hAnsi="Arial"/>
          <w:sz w:val="22"/>
          <w:szCs w:val="22"/>
          <w:lang w:val="cy-GB"/>
        </w:rPr>
        <w:t>Lle bydd y</w:t>
      </w:r>
      <w:r w:rsidR="001B707A" w:rsidRPr="00565197">
        <w:rPr>
          <w:rFonts w:ascii="Arial" w:hAnsi="Arial"/>
          <w:sz w:val="22"/>
          <w:szCs w:val="22"/>
          <w:lang w:val="cy-GB"/>
        </w:rPr>
        <w:t xml:space="preserve"> dioddefwr </w:t>
      </w:r>
      <w:r w:rsidR="002A1775" w:rsidRPr="00565197">
        <w:rPr>
          <w:rFonts w:ascii="Arial" w:hAnsi="Arial"/>
          <w:sz w:val="22"/>
          <w:szCs w:val="22"/>
          <w:lang w:val="cy-GB"/>
        </w:rPr>
        <w:t>neu’r bwli/aflonyddwr honedig yn dymuno cwyno neu gynnal trafodaethau ymchwilio yn y Gymraeg, bydd yn cael cymorth</w:t>
      </w:r>
      <w:r w:rsidR="000614F9" w:rsidRPr="00565197">
        <w:rPr>
          <w:rFonts w:ascii="Arial" w:hAnsi="Arial"/>
          <w:sz w:val="22"/>
          <w:szCs w:val="22"/>
          <w:lang w:val="cy-GB"/>
        </w:rPr>
        <w:t xml:space="preserve"> </w:t>
      </w:r>
      <w:r w:rsidR="002A1775" w:rsidRPr="00565197">
        <w:rPr>
          <w:rFonts w:ascii="Arial" w:hAnsi="Arial"/>
          <w:sz w:val="22"/>
          <w:szCs w:val="22"/>
          <w:lang w:val="cy-GB"/>
        </w:rPr>
        <w:t xml:space="preserve">priodol i wneud hynny. </w:t>
      </w:r>
      <w:r w:rsidR="004A3AAB" w:rsidRPr="00565197">
        <w:rPr>
          <w:rFonts w:ascii="Arial" w:hAnsi="Arial"/>
          <w:sz w:val="22"/>
          <w:szCs w:val="22"/>
          <w:lang w:val="cy-GB"/>
        </w:rPr>
        <w:t xml:space="preserve">Bydd pob proses ysgrifenedig, p’un ai ar bapur neu </w:t>
      </w:r>
    </w:p>
    <w:p w14:paraId="5914A08E" w14:textId="77777777" w:rsidR="000614F9" w:rsidRPr="00565197" w:rsidRDefault="004A3AAB" w:rsidP="00497C1D">
      <w:pPr>
        <w:jc w:val="both"/>
        <w:rPr>
          <w:rFonts w:ascii="Arial" w:hAnsi="Arial"/>
          <w:sz w:val="22"/>
          <w:szCs w:val="22"/>
          <w:lang w:val="cy-GB"/>
        </w:rPr>
      </w:pPr>
      <w:r w:rsidRPr="00565197">
        <w:rPr>
          <w:rFonts w:ascii="Arial" w:hAnsi="Arial"/>
          <w:sz w:val="22"/>
          <w:szCs w:val="22"/>
          <w:lang w:val="cy-GB"/>
        </w:rPr>
        <w:t>ar-lein, ar gael</w:t>
      </w:r>
      <w:r w:rsidR="000614F9" w:rsidRPr="00565197">
        <w:rPr>
          <w:rFonts w:ascii="Arial" w:hAnsi="Arial"/>
          <w:sz w:val="22"/>
          <w:szCs w:val="22"/>
          <w:lang w:val="cy-GB"/>
        </w:rPr>
        <w:t xml:space="preserve"> yn y Gymraeg a’r Saesneg.</w:t>
      </w:r>
    </w:p>
    <w:p w14:paraId="070F15BC" w14:textId="77777777" w:rsidR="00712E59" w:rsidRPr="00565197" w:rsidRDefault="00712E59" w:rsidP="00497C1D">
      <w:pPr>
        <w:jc w:val="both"/>
        <w:rPr>
          <w:rFonts w:ascii="Arial" w:hAnsi="Arial"/>
          <w:sz w:val="22"/>
          <w:szCs w:val="22"/>
          <w:lang w:val="cy-GB"/>
        </w:rPr>
      </w:pPr>
    </w:p>
    <w:p w14:paraId="7A45FA34" w14:textId="6D7FABE2" w:rsidR="00BE6DEF" w:rsidRPr="00565197" w:rsidRDefault="000614F9" w:rsidP="00497C1D">
      <w:pPr>
        <w:jc w:val="both"/>
        <w:rPr>
          <w:rFonts w:ascii="Arial" w:hAnsi="Arial"/>
          <w:sz w:val="22"/>
          <w:szCs w:val="22"/>
          <w:lang w:val="cy-GB"/>
        </w:rPr>
      </w:pPr>
      <w:r w:rsidRPr="00565197">
        <w:rPr>
          <w:rFonts w:ascii="Arial" w:hAnsi="Arial"/>
          <w:sz w:val="22"/>
          <w:szCs w:val="22"/>
          <w:lang w:val="cy-GB"/>
        </w:rPr>
        <w:t>Lle bydd cymodi yn cael ei ddefnyddio</w:t>
      </w:r>
      <w:r w:rsidR="00BE6DEF" w:rsidRPr="00565197">
        <w:rPr>
          <w:rFonts w:ascii="Arial" w:hAnsi="Arial"/>
          <w:sz w:val="22"/>
          <w:szCs w:val="22"/>
          <w:lang w:val="cy-GB"/>
        </w:rPr>
        <w:t>, caiff ei gynnal yn ddwyieithog os oes angen. Darperir Dehonglydd Iaith Arwyddion Prydain (BSL) lle bo hynny’n briodol.</w:t>
      </w:r>
    </w:p>
    <w:p w14:paraId="7334EB59" w14:textId="77777777" w:rsidR="004C102E" w:rsidRPr="00565197" w:rsidRDefault="004C102E" w:rsidP="00497C1D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0EEA192" w14:textId="77777777" w:rsidR="00BE6DEF" w:rsidRPr="00565197" w:rsidRDefault="00BE6DEF" w:rsidP="00497C1D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Bydd Swyddog Diogelu’r Coleg yn casglu pob adroddiad ac yn cyflwyno ystadegau a chynlluniau gweithredu i gyfarfodydd Grŵp Diogelu’r Coleg.</w:t>
      </w:r>
    </w:p>
    <w:p w14:paraId="5035B78F" w14:textId="77777777" w:rsidR="004C102E" w:rsidRPr="00565197" w:rsidRDefault="004C102E" w:rsidP="00921832">
      <w:pPr>
        <w:rPr>
          <w:rFonts w:ascii="Arial" w:hAnsi="Arial" w:cs="Arial"/>
          <w:lang w:val="cy-GB"/>
        </w:rPr>
      </w:pPr>
    </w:p>
    <w:p w14:paraId="1AB97C01" w14:textId="04F832B0" w:rsidR="00D22EA8" w:rsidRPr="00565197" w:rsidRDefault="00BE6DEF" w:rsidP="00772A20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Cynllun Gweithredu</w:t>
      </w:r>
    </w:p>
    <w:p w14:paraId="47AFA860" w14:textId="77777777" w:rsidR="00772A20" w:rsidRPr="00565197" w:rsidRDefault="00772A20" w:rsidP="00921832">
      <w:pPr>
        <w:ind w:left="360"/>
        <w:rPr>
          <w:rFonts w:ascii="Arial" w:hAnsi="Arial"/>
          <w:b/>
          <w:u w:val="single"/>
          <w:lang w:val="cy-GB"/>
        </w:rPr>
      </w:pPr>
    </w:p>
    <w:p w14:paraId="21CD0D8B" w14:textId="7FEA29B1" w:rsidR="00DB40DA" w:rsidRPr="00565197" w:rsidRDefault="00DB40DA" w:rsidP="00497C1D">
      <w:pPr>
        <w:jc w:val="both"/>
        <w:rPr>
          <w:rFonts w:ascii="Arial" w:hAnsi="Arial"/>
          <w:sz w:val="22"/>
          <w:szCs w:val="22"/>
          <w:lang w:val="cy-GB"/>
        </w:rPr>
      </w:pPr>
      <w:r w:rsidRPr="00565197">
        <w:rPr>
          <w:rFonts w:ascii="Arial" w:hAnsi="Arial"/>
          <w:sz w:val="22"/>
          <w:szCs w:val="22"/>
          <w:lang w:val="cy-GB"/>
        </w:rPr>
        <w:t xml:space="preserve">Mae’r polisi a’r weithdrefn hon eisoes </w:t>
      </w:r>
      <w:r w:rsidR="00565197">
        <w:rPr>
          <w:rFonts w:ascii="Arial" w:hAnsi="Arial"/>
          <w:sz w:val="22"/>
          <w:szCs w:val="22"/>
          <w:lang w:val="cy-GB"/>
        </w:rPr>
        <w:t>ar waith</w:t>
      </w:r>
      <w:r w:rsidRPr="00565197">
        <w:rPr>
          <w:rFonts w:ascii="Arial" w:hAnsi="Arial"/>
          <w:sz w:val="22"/>
          <w:szCs w:val="22"/>
          <w:lang w:val="cy-GB"/>
        </w:rPr>
        <w:t>. Darperir hyfforddiant i’r holl staff a’r myfyrwyr fel rhan o’u sefydlu.</w:t>
      </w:r>
    </w:p>
    <w:p w14:paraId="53260D57" w14:textId="77777777" w:rsidR="00D22EA8" w:rsidRPr="00565197" w:rsidRDefault="00D22EA8" w:rsidP="00921832">
      <w:pPr>
        <w:rPr>
          <w:rFonts w:ascii="Arial" w:hAnsi="Arial" w:cs="Arial"/>
          <w:lang w:val="cy-GB"/>
        </w:rPr>
      </w:pPr>
    </w:p>
    <w:p w14:paraId="57059AB6" w14:textId="353F78DC" w:rsidR="00D22EA8" w:rsidRPr="00565197" w:rsidRDefault="00CE1124" w:rsidP="00772A20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Dangosyddion Perfformiad Allweddol a Safonau</w:t>
      </w:r>
    </w:p>
    <w:p w14:paraId="4EC42178" w14:textId="77777777" w:rsidR="00712E59" w:rsidRPr="00565197" w:rsidRDefault="00712E59" w:rsidP="00712E5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B7BC891" w14:textId="2844454B" w:rsidR="00A84AED" w:rsidRPr="00565197" w:rsidRDefault="000922FD" w:rsidP="00712E59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 xml:space="preserve">Bydd Swyddog Diogelu’r Coleg yn casglu’r holl adroddiadau ac yn cyflwyno ystadegau a chynlluniau gweithredu i gyfarfodydd Grŵp Diogelu’r Coleg. Nid yw’n </w:t>
      </w:r>
      <w:r w:rsidR="00C25780">
        <w:rPr>
          <w:rFonts w:ascii="Arial" w:hAnsi="Arial" w:cs="Arial"/>
          <w:sz w:val="22"/>
          <w:szCs w:val="22"/>
          <w:lang w:val="cy-GB"/>
        </w:rPr>
        <w:t>ymarferol g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osod targedau perfformiad, ond disgwylir </w:t>
      </w:r>
      <w:r w:rsidR="00C25780">
        <w:rPr>
          <w:rFonts w:ascii="Arial" w:hAnsi="Arial" w:cs="Arial"/>
          <w:sz w:val="22"/>
          <w:szCs w:val="22"/>
          <w:lang w:val="cy-GB"/>
        </w:rPr>
        <w:t>y bydd y t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ueddiadau </w:t>
      </w:r>
      <w:r w:rsidR="00C25780">
        <w:rPr>
          <w:rFonts w:ascii="Arial" w:hAnsi="Arial" w:cs="Arial"/>
          <w:sz w:val="22"/>
          <w:szCs w:val="22"/>
          <w:lang w:val="cy-GB"/>
        </w:rPr>
        <w:t xml:space="preserve">yn gostwng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a </w:t>
      </w:r>
      <w:r w:rsidR="0028386C">
        <w:rPr>
          <w:rFonts w:ascii="Arial" w:hAnsi="Arial" w:cs="Arial"/>
          <w:sz w:val="22"/>
          <w:szCs w:val="22"/>
          <w:lang w:val="cy-GB"/>
        </w:rPr>
        <w:t xml:space="preserve">bydd 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y Grŵp </w:t>
      </w:r>
      <w:r w:rsidR="004D134B" w:rsidRPr="00565197">
        <w:rPr>
          <w:rFonts w:ascii="Arial" w:hAnsi="Arial" w:cs="Arial"/>
          <w:sz w:val="22"/>
          <w:szCs w:val="22"/>
          <w:lang w:val="cy-GB"/>
        </w:rPr>
        <w:t>D</w:t>
      </w:r>
      <w:r w:rsidRPr="00565197">
        <w:rPr>
          <w:rFonts w:ascii="Arial" w:hAnsi="Arial" w:cs="Arial"/>
          <w:sz w:val="22"/>
          <w:szCs w:val="22"/>
          <w:lang w:val="cy-GB"/>
        </w:rPr>
        <w:t xml:space="preserve">iogelu </w:t>
      </w:r>
      <w:r w:rsidR="0028386C">
        <w:rPr>
          <w:rFonts w:ascii="Arial" w:hAnsi="Arial" w:cs="Arial"/>
          <w:sz w:val="22"/>
          <w:szCs w:val="22"/>
          <w:lang w:val="cy-GB"/>
        </w:rPr>
        <w:t xml:space="preserve">yn penderfynu ar gamau brys </w:t>
      </w:r>
      <w:r w:rsidRPr="00565197">
        <w:rPr>
          <w:rFonts w:ascii="Arial" w:hAnsi="Arial" w:cs="Arial"/>
          <w:sz w:val="22"/>
          <w:szCs w:val="22"/>
          <w:lang w:val="cy-GB"/>
        </w:rPr>
        <w:t>os na fydd hyn yn digwydd.</w:t>
      </w:r>
    </w:p>
    <w:p w14:paraId="25DE350D" w14:textId="77777777" w:rsidR="003830B0" w:rsidRPr="00565197" w:rsidRDefault="003830B0" w:rsidP="00712E59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5DAB46B" w14:textId="77777777" w:rsidR="00D22EA8" w:rsidRPr="00565197" w:rsidRDefault="00D22EA8" w:rsidP="00921832">
      <w:pPr>
        <w:rPr>
          <w:rFonts w:ascii="Arial" w:hAnsi="Arial" w:cs="Arial"/>
          <w:sz w:val="22"/>
          <w:lang w:val="cy-GB"/>
        </w:rPr>
      </w:pPr>
    </w:p>
    <w:p w14:paraId="17C60010" w14:textId="2FD2FA2C" w:rsidR="00D22EA8" w:rsidRPr="00565197" w:rsidRDefault="000922FD" w:rsidP="00F423CB">
      <w:pPr>
        <w:rPr>
          <w:rFonts w:ascii="Arial" w:hAnsi="Arial"/>
          <w:b/>
          <w:u w:val="single"/>
          <w:lang w:val="cy-GB"/>
        </w:rPr>
      </w:pPr>
      <w:r w:rsidRPr="00565197">
        <w:rPr>
          <w:rFonts w:ascii="Arial" w:hAnsi="Arial"/>
          <w:b/>
          <w:u w:val="single"/>
          <w:lang w:val="cy-GB"/>
        </w:rPr>
        <w:t>Cyfeiriadau</w:t>
      </w:r>
    </w:p>
    <w:p w14:paraId="17ACED90" w14:textId="77777777" w:rsidR="00D22EA8" w:rsidRPr="00565197" w:rsidRDefault="00D22EA8" w:rsidP="00921832">
      <w:pPr>
        <w:rPr>
          <w:rFonts w:ascii="Arial" w:hAnsi="Arial" w:cs="Arial"/>
          <w:lang w:val="cy-GB"/>
        </w:rPr>
      </w:pPr>
    </w:p>
    <w:p w14:paraId="5A179ADA" w14:textId="3ECCC43E" w:rsidR="00404595" w:rsidRPr="00565197" w:rsidRDefault="000922FD" w:rsidP="00921832">
      <w:pPr>
        <w:rPr>
          <w:rFonts w:ascii="Arial" w:hAnsi="Arial" w:cs="Arial"/>
          <w:sz w:val="22"/>
          <w:szCs w:val="22"/>
          <w:lang w:val="cy-GB"/>
        </w:rPr>
      </w:pPr>
      <w:r w:rsidRPr="00565197">
        <w:rPr>
          <w:rFonts w:ascii="Arial" w:hAnsi="Arial" w:cs="Arial"/>
          <w:sz w:val="22"/>
          <w:szCs w:val="22"/>
          <w:lang w:val="cy-GB"/>
        </w:rPr>
        <w:t>Gweithdrefn Disgyblu Dysgwyr</w:t>
      </w:r>
    </w:p>
    <w:p w14:paraId="34B698BC" w14:textId="2F2A4905" w:rsidR="004C102E" w:rsidRDefault="00FC5F8C" w:rsidP="00921832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Cod Ymddygiad</w:t>
      </w:r>
      <w:r w:rsidR="00565197">
        <w:rPr>
          <w:rFonts w:ascii="Arial" w:hAnsi="Arial" w:cs="Arial"/>
          <w:sz w:val="22"/>
          <w:szCs w:val="22"/>
          <w:lang w:val="cy-GB"/>
        </w:rPr>
        <w:t xml:space="preserve"> Myfyrwyr </w:t>
      </w:r>
    </w:p>
    <w:p w14:paraId="08BCBEB1" w14:textId="073B3EAD" w:rsidR="00565197" w:rsidRPr="00565197" w:rsidRDefault="00565197" w:rsidP="00921832">
      <w:pPr>
        <w:rPr>
          <w:rFonts w:ascii="Arial" w:hAnsi="Arial" w:cs="Arial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Polisi TG</w:t>
      </w:r>
      <w:bookmarkStart w:id="1" w:name="cysill"/>
      <w:bookmarkEnd w:id="1"/>
    </w:p>
    <w:sectPr w:rsidR="00565197" w:rsidRPr="00565197" w:rsidSect="007B73D2">
      <w:pgSz w:w="11900" w:h="1684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4560" w14:textId="77777777" w:rsidR="00A70E52" w:rsidRDefault="00A70E52" w:rsidP="00911DB8">
      <w:r>
        <w:separator/>
      </w:r>
    </w:p>
  </w:endnote>
  <w:endnote w:type="continuationSeparator" w:id="0">
    <w:p w14:paraId="3674079F" w14:textId="77777777" w:rsidR="00A70E52" w:rsidRDefault="00A70E52" w:rsidP="009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F3A7" w14:textId="77777777" w:rsidR="00A70E52" w:rsidRDefault="00A70E52" w:rsidP="00911DB8">
      <w:r>
        <w:separator/>
      </w:r>
    </w:p>
  </w:footnote>
  <w:footnote w:type="continuationSeparator" w:id="0">
    <w:p w14:paraId="44502B0E" w14:textId="77777777" w:rsidR="00A70E52" w:rsidRDefault="00A70E52" w:rsidP="0091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31"/>
    <w:multiLevelType w:val="hybridMultilevel"/>
    <w:tmpl w:val="C21C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B13"/>
    <w:multiLevelType w:val="hybridMultilevel"/>
    <w:tmpl w:val="80A6E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7440A"/>
    <w:multiLevelType w:val="hybridMultilevel"/>
    <w:tmpl w:val="D170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2F6D"/>
    <w:multiLevelType w:val="hybridMultilevel"/>
    <w:tmpl w:val="6BD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7238"/>
    <w:multiLevelType w:val="hybridMultilevel"/>
    <w:tmpl w:val="22A0A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C5A"/>
    <w:multiLevelType w:val="hybridMultilevel"/>
    <w:tmpl w:val="171C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53A"/>
    <w:multiLevelType w:val="hybridMultilevel"/>
    <w:tmpl w:val="484A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3695"/>
    <w:multiLevelType w:val="hybridMultilevel"/>
    <w:tmpl w:val="7506D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2"/>
    <w:rsid w:val="000219B1"/>
    <w:rsid w:val="000228DC"/>
    <w:rsid w:val="000614F9"/>
    <w:rsid w:val="00091DDA"/>
    <w:rsid w:val="000922FD"/>
    <w:rsid w:val="000A46DD"/>
    <w:rsid w:val="000B14D8"/>
    <w:rsid w:val="000C6A53"/>
    <w:rsid w:val="000D0890"/>
    <w:rsid w:val="000E5C51"/>
    <w:rsid w:val="001164EA"/>
    <w:rsid w:val="001361F4"/>
    <w:rsid w:val="001772A7"/>
    <w:rsid w:val="00177B71"/>
    <w:rsid w:val="00191CA2"/>
    <w:rsid w:val="001B540E"/>
    <w:rsid w:val="001B564D"/>
    <w:rsid w:val="001B707A"/>
    <w:rsid w:val="001E03B2"/>
    <w:rsid w:val="001E6E4A"/>
    <w:rsid w:val="001F4CB4"/>
    <w:rsid w:val="00205A9B"/>
    <w:rsid w:val="002425FF"/>
    <w:rsid w:val="002432CF"/>
    <w:rsid w:val="00267C41"/>
    <w:rsid w:val="00282B99"/>
    <w:rsid w:val="0028386C"/>
    <w:rsid w:val="00295110"/>
    <w:rsid w:val="002A1775"/>
    <w:rsid w:val="002F0425"/>
    <w:rsid w:val="002F77F8"/>
    <w:rsid w:val="002F7AA7"/>
    <w:rsid w:val="003830B0"/>
    <w:rsid w:val="003855E3"/>
    <w:rsid w:val="003C6866"/>
    <w:rsid w:val="00404595"/>
    <w:rsid w:val="004106BC"/>
    <w:rsid w:val="00483CA9"/>
    <w:rsid w:val="00497C1D"/>
    <w:rsid w:val="004A3AAB"/>
    <w:rsid w:val="004C102E"/>
    <w:rsid w:val="004D134B"/>
    <w:rsid w:val="004D42C9"/>
    <w:rsid w:val="0050047D"/>
    <w:rsid w:val="0050532E"/>
    <w:rsid w:val="00537F4C"/>
    <w:rsid w:val="00565197"/>
    <w:rsid w:val="005749DC"/>
    <w:rsid w:val="0058453A"/>
    <w:rsid w:val="005D1361"/>
    <w:rsid w:val="005D15AE"/>
    <w:rsid w:val="005E3863"/>
    <w:rsid w:val="00605948"/>
    <w:rsid w:val="00614AC2"/>
    <w:rsid w:val="00620250"/>
    <w:rsid w:val="006643B9"/>
    <w:rsid w:val="0068103B"/>
    <w:rsid w:val="006E710A"/>
    <w:rsid w:val="006F6292"/>
    <w:rsid w:val="0070132A"/>
    <w:rsid w:val="00706520"/>
    <w:rsid w:val="0071159E"/>
    <w:rsid w:val="00712E59"/>
    <w:rsid w:val="00727242"/>
    <w:rsid w:val="00745D57"/>
    <w:rsid w:val="00747B12"/>
    <w:rsid w:val="00772A20"/>
    <w:rsid w:val="007945D6"/>
    <w:rsid w:val="007B73D2"/>
    <w:rsid w:val="007F3676"/>
    <w:rsid w:val="0083147D"/>
    <w:rsid w:val="00882D62"/>
    <w:rsid w:val="008A3490"/>
    <w:rsid w:val="008B0F41"/>
    <w:rsid w:val="008C6CC1"/>
    <w:rsid w:val="00900DAD"/>
    <w:rsid w:val="00906427"/>
    <w:rsid w:val="00911DB8"/>
    <w:rsid w:val="00921832"/>
    <w:rsid w:val="0092635E"/>
    <w:rsid w:val="00941682"/>
    <w:rsid w:val="00956433"/>
    <w:rsid w:val="00956F84"/>
    <w:rsid w:val="0098532B"/>
    <w:rsid w:val="00986708"/>
    <w:rsid w:val="009A7D73"/>
    <w:rsid w:val="009B2E66"/>
    <w:rsid w:val="009D3167"/>
    <w:rsid w:val="009E1F5C"/>
    <w:rsid w:val="009F0599"/>
    <w:rsid w:val="00A12F6C"/>
    <w:rsid w:val="00A34ADD"/>
    <w:rsid w:val="00A3602F"/>
    <w:rsid w:val="00A66DA1"/>
    <w:rsid w:val="00A70E52"/>
    <w:rsid w:val="00A726CB"/>
    <w:rsid w:val="00A84AED"/>
    <w:rsid w:val="00AB040C"/>
    <w:rsid w:val="00AB5F16"/>
    <w:rsid w:val="00AB7209"/>
    <w:rsid w:val="00AD5B2D"/>
    <w:rsid w:val="00AF1C62"/>
    <w:rsid w:val="00B25D1F"/>
    <w:rsid w:val="00B27828"/>
    <w:rsid w:val="00B30022"/>
    <w:rsid w:val="00B32B05"/>
    <w:rsid w:val="00B54B7D"/>
    <w:rsid w:val="00B54CDC"/>
    <w:rsid w:val="00B6097F"/>
    <w:rsid w:val="00B8507F"/>
    <w:rsid w:val="00B93B86"/>
    <w:rsid w:val="00BA03D6"/>
    <w:rsid w:val="00BA3746"/>
    <w:rsid w:val="00BB436B"/>
    <w:rsid w:val="00BB5BDE"/>
    <w:rsid w:val="00BE0E52"/>
    <w:rsid w:val="00BE3F57"/>
    <w:rsid w:val="00BE6DEF"/>
    <w:rsid w:val="00C25780"/>
    <w:rsid w:val="00C4229D"/>
    <w:rsid w:val="00C439DD"/>
    <w:rsid w:val="00C679FE"/>
    <w:rsid w:val="00C77637"/>
    <w:rsid w:val="00C90EB3"/>
    <w:rsid w:val="00CB2A3A"/>
    <w:rsid w:val="00CE1124"/>
    <w:rsid w:val="00CF0715"/>
    <w:rsid w:val="00D14456"/>
    <w:rsid w:val="00D22EA8"/>
    <w:rsid w:val="00D434CA"/>
    <w:rsid w:val="00D6577A"/>
    <w:rsid w:val="00D85981"/>
    <w:rsid w:val="00D8736B"/>
    <w:rsid w:val="00DA25AC"/>
    <w:rsid w:val="00DB40DA"/>
    <w:rsid w:val="00DB6F61"/>
    <w:rsid w:val="00DD1109"/>
    <w:rsid w:val="00E0772F"/>
    <w:rsid w:val="00E2330B"/>
    <w:rsid w:val="00E2408A"/>
    <w:rsid w:val="00E52CCF"/>
    <w:rsid w:val="00EA501E"/>
    <w:rsid w:val="00EA7D9F"/>
    <w:rsid w:val="00F00224"/>
    <w:rsid w:val="00F423CB"/>
    <w:rsid w:val="00F425CD"/>
    <w:rsid w:val="00F502A3"/>
    <w:rsid w:val="00F60F78"/>
    <w:rsid w:val="00F70253"/>
    <w:rsid w:val="00F75806"/>
    <w:rsid w:val="00FC3426"/>
    <w:rsid w:val="00FC5F8C"/>
    <w:rsid w:val="00FC70B0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D7115"/>
  <w14:defaultImageDpi w14:val="300"/>
  <w15:docId w15:val="{F3F853AE-88B0-4BED-952C-D86163A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B8"/>
  </w:style>
  <w:style w:type="paragraph" w:styleId="Footer">
    <w:name w:val="footer"/>
    <w:basedOn w:val="Normal"/>
    <w:link w:val="FooterChar"/>
    <w:uiPriority w:val="99"/>
    <w:unhideWhenUsed/>
    <w:rsid w:val="00911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8622C-61FB-4686-B3C1-905EA41B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Coleg Cambria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Frost</dc:creator>
  <cp:lastModifiedBy>Senior, Karen</cp:lastModifiedBy>
  <cp:revision>2</cp:revision>
  <dcterms:created xsi:type="dcterms:W3CDTF">2020-01-06T13:15:00Z</dcterms:created>
  <dcterms:modified xsi:type="dcterms:W3CDTF">2020-01-06T13:15:00Z</dcterms:modified>
</cp:coreProperties>
</file>